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11BE" w14:textId="704BCACE" w:rsidR="00091293" w:rsidRPr="00091293" w:rsidRDefault="00091293" w:rsidP="00091293">
      <w:pPr>
        <w:jc w:val="center"/>
        <w:rPr>
          <w:rFonts w:ascii="Cambria" w:hAnsi="Cambria"/>
          <w:b/>
          <w:bCs/>
          <w:sz w:val="24"/>
          <w:szCs w:val="24"/>
        </w:rPr>
      </w:pPr>
      <w:r w:rsidRPr="00091293">
        <w:rPr>
          <w:rFonts w:ascii="Cambria" w:hAnsi="Cambria"/>
          <w:b/>
          <w:bCs/>
          <w:sz w:val="24"/>
          <w:szCs w:val="24"/>
        </w:rPr>
        <w:t>PRESENTATION DETAILLEE DES DIFFERENTES FILIERES APH</w:t>
      </w:r>
    </w:p>
    <w:p w14:paraId="61BD1A16" w14:textId="24DFE03C" w:rsidR="00091293" w:rsidRPr="00091293" w:rsidRDefault="00091293" w:rsidP="00091293">
      <w:pPr>
        <w:pStyle w:val="Paragraphedeliste"/>
        <w:numPr>
          <w:ilvl w:val="0"/>
          <w:numId w:val="2"/>
        </w:numPr>
        <w:rPr>
          <w:rFonts w:ascii="Cambria" w:hAnsi="Cambria"/>
          <w:b/>
          <w:bCs/>
          <w:sz w:val="24"/>
          <w:szCs w:val="24"/>
        </w:rPr>
      </w:pPr>
      <w:r w:rsidRPr="00091293">
        <w:rPr>
          <w:rFonts w:ascii="Cambria" w:hAnsi="Cambria"/>
          <w:b/>
          <w:bCs/>
          <w:sz w:val="24"/>
          <w:szCs w:val="24"/>
        </w:rPr>
        <w:t>Filières Agricoles</w:t>
      </w:r>
    </w:p>
    <w:p w14:paraId="2E9E9A88" w14:textId="77777777" w:rsidR="00091293" w:rsidRPr="00091293" w:rsidRDefault="00091293" w:rsidP="00091293">
      <w:pPr>
        <w:rPr>
          <w:rFonts w:ascii="Cambria" w:hAnsi="Cambria"/>
          <w:sz w:val="24"/>
          <w:szCs w:val="24"/>
        </w:rPr>
      </w:pPr>
    </w:p>
    <w:p w14:paraId="159B1366" w14:textId="56056590" w:rsidR="00091293" w:rsidRPr="00091293" w:rsidRDefault="00091293" w:rsidP="006F0083">
      <w:pPr>
        <w:jc w:val="both"/>
        <w:rPr>
          <w:rFonts w:ascii="Cambria" w:hAnsi="Cambria"/>
          <w:sz w:val="24"/>
          <w:szCs w:val="24"/>
        </w:rPr>
      </w:pPr>
      <w:r w:rsidRPr="00091293">
        <w:rPr>
          <w:rFonts w:ascii="Cambria" w:hAnsi="Cambria"/>
          <w:sz w:val="24"/>
          <w:szCs w:val="24"/>
        </w:rPr>
        <w:t xml:space="preserve">Les filières agricoles au Burkina Faso </w:t>
      </w:r>
      <w:r w:rsidR="00083AEA">
        <w:rPr>
          <w:rFonts w:ascii="Cambria" w:hAnsi="Cambria"/>
          <w:sz w:val="24"/>
          <w:szCs w:val="24"/>
        </w:rPr>
        <w:t xml:space="preserve">occupent une place </w:t>
      </w:r>
      <w:r w:rsidRPr="00091293">
        <w:rPr>
          <w:rFonts w:ascii="Cambria" w:hAnsi="Cambria"/>
          <w:sz w:val="24"/>
          <w:szCs w:val="24"/>
        </w:rPr>
        <w:t>central</w:t>
      </w:r>
      <w:r w:rsidR="00083AEA">
        <w:rPr>
          <w:rFonts w:ascii="Cambria" w:hAnsi="Cambria"/>
          <w:sz w:val="24"/>
          <w:szCs w:val="24"/>
        </w:rPr>
        <w:t>e</w:t>
      </w:r>
      <w:r w:rsidRPr="00091293">
        <w:rPr>
          <w:rFonts w:ascii="Cambria" w:hAnsi="Cambria"/>
          <w:sz w:val="24"/>
          <w:szCs w:val="24"/>
        </w:rPr>
        <w:t xml:space="preserve"> dans l’économie </w:t>
      </w:r>
      <w:r w:rsidR="00083AEA">
        <w:rPr>
          <w:rFonts w:ascii="Cambria" w:hAnsi="Cambria"/>
          <w:sz w:val="24"/>
          <w:szCs w:val="24"/>
        </w:rPr>
        <w:t>nationale</w:t>
      </w:r>
      <w:r w:rsidR="005B0DD1">
        <w:rPr>
          <w:rFonts w:ascii="Cambria" w:hAnsi="Cambria"/>
          <w:sz w:val="24"/>
          <w:szCs w:val="24"/>
        </w:rPr>
        <w:t>au regard de leur</w:t>
      </w:r>
      <w:r w:rsidR="00083AEA">
        <w:rPr>
          <w:rFonts w:ascii="Cambria" w:hAnsi="Cambria"/>
          <w:sz w:val="24"/>
          <w:szCs w:val="24"/>
        </w:rPr>
        <w:t xml:space="preserve"> </w:t>
      </w:r>
      <w:r w:rsidR="005B0DD1">
        <w:rPr>
          <w:rFonts w:ascii="Cambria" w:hAnsi="Cambria"/>
          <w:sz w:val="24"/>
          <w:szCs w:val="24"/>
        </w:rPr>
        <w:t xml:space="preserve">forte </w:t>
      </w:r>
      <w:r w:rsidRPr="00091293">
        <w:rPr>
          <w:rFonts w:ascii="Cambria" w:hAnsi="Cambria"/>
          <w:sz w:val="24"/>
          <w:szCs w:val="24"/>
        </w:rPr>
        <w:t>contribu</w:t>
      </w:r>
      <w:r w:rsidR="005B0DD1">
        <w:rPr>
          <w:rFonts w:ascii="Cambria" w:hAnsi="Cambria"/>
          <w:sz w:val="24"/>
          <w:szCs w:val="24"/>
        </w:rPr>
        <w:t>tion</w:t>
      </w:r>
      <w:r w:rsidRPr="00091293">
        <w:rPr>
          <w:rFonts w:ascii="Cambria" w:hAnsi="Cambria"/>
          <w:sz w:val="24"/>
          <w:szCs w:val="24"/>
        </w:rPr>
        <w:t xml:space="preserve">  </w:t>
      </w:r>
      <w:r w:rsidR="005B0DD1">
        <w:rPr>
          <w:rFonts w:ascii="Cambria" w:hAnsi="Cambria"/>
          <w:sz w:val="24"/>
          <w:szCs w:val="24"/>
        </w:rPr>
        <w:t xml:space="preserve"> dans l’</w:t>
      </w:r>
      <w:r w:rsidRPr="00091293">
        <w:rPr>
          <w:rFonts w:ascii="Cambria" w:hAnsi="Cambria"/>
          <w:sz w:val="24"/>
          <w:szCs w:val="24"/>
        </w:rPr>
        <w:t>alimentaire</w:t>
      </w:r>
      <w:r w:rsidR="005B0DD1">
        <w:rPr>
          <w:rFonts w:ascii="Cambria" w:hAnsi="Cambria"/>
          <w:sz w:val="24"/>
          <w:szCs w:val="24"/>
        </w:rPr>
        <w:t xml:space="preserve"> des populations</w:t>
      </w:r>
      <w:r w:rsidRPr="00091293">
        <w:rPr>
          <w:rFonts w:ascii="Cambria" w:hAnsi="Cambria"/>
          <w:sz w:val="24"/>
          <w:szCs w:val="24"/>
        </w:rPr>
        <w:t>,</w:t>
      </w:r>
      <w:r w:rsidR="00083AEA">
        <w:rPr>
          <w:rFonts w:ascii="Cambria" w:hAnsi="Cambria"/>
          <w:sz w:val="24"/>
          <w:szCs w:val="24"/>
        </w:rPr>
        <w:t xml:space="preserve"> </w:t>
      </w:r>
      <w:r w:rsidRPr="00091293">
        <w:rPr>
          <w:rFonts w:ascii="Cambria" w:hAnsi="Cambria"/>
          <w:sz w:val="24"/>
          <w:szCs w:val="24"/>
        </w:rPr>
        <w:t>à la création d'emplois</w:t>
      </w:r>
      <w:r w:rsidR="005B0DD1">
        <w:rPr>
          <w:rFonts w:ascii="Cambria" w:hAnsi="Cambria"/>
          <w:sz w:val="24"/>
          <w:szCs w:val="24"/>
        </w:rPr>
        <w:t xml:space="preserve"> et à l’entrée de devises à travers l’exportation</w:t>
      </w:r>
      <w:r w:rsidRPr="00091293">
        <w:rPr>
          <w:rFonts w:ascii="Cambria" w:hAnsi="Cambria"/>
          <w:sz w:val="24"/>
          <w:szCs w:val="24"/>
        </w:rPr>
        <w:t>.</w:t>
      </w:r>
    </w:p>
    <w:p w14:paraId="7943E82C" w14:textId="77777777" w:rsidR="00091293" w:rsidRPr="00091293" w:rsidRDefault="00091293" w:rsidP="00091293">
      <w:pPr>
        <w:rPr>
          <w:rFonts w:ascii="Cambria" w:hAnsi="Cambria"/>
          <w:sz w:val="24"/>
          <w:szCs w:val="24"/>
        </w:rPr>
      </w:pPr>
    </w:p>
    <w:p w14:paraId="3D2EE20F" w14:textId="76D22903" w:rsidR="00091293" w:rsidRPr="00091293" w:rsidRDefault="00091293" w:rsidP="006F0083">
      <w:pPr>
        <w:jc w:val="both"/>
        <w:rPr>
          <w:rFonts w:ascii="Cambria" w:hAnsi="Cambria"/>
          <w:sz w:val="24"/>
          <w:szCs w:val="24"/>
        </w:rPr>
      </w:pPr>
      <w:r w:rsidRPr="00091293">
        <w:rPr>
          <w:rFonts w:ascii="Cambria" w:hAnsi="Cambria"/>
          <w:b/>
          <w:bCs/>
          <w:sz w:val="24"/>
          <w:szCs w:val="24"/>
        </w:rPr>
        <w:t>Anacarde</w:t>
      </w:r>
      <w:r w:rsidRPr="00091293">
        <w:rPr>
          <w:rFonts w:ascii="Cambria" w:hAnsi="Cambria"/>
          <w:sz w:val="24"/>
          <w:szCs w:val="24"/>
        </w:rPr>
        <w:t xml:space="preserve"> : La culture de l’anacardier (</w:t>
      </w:r>
      <w:r>
        <w:rPr>
          <w:rFonts w:ascii="Cambria" w:hAnsi="Cambria"/>
          <w:sz w:val="24"/>
          <w:szCs w:val="24"/>
        </w:rPr>
        <w:t>pomme</w:t>
      </w:r>
      <w:r w:rsidRPr="00091293">
        <w:rPr>
          <w:rFonts w:ascii="Cambria" w:hAnsi="Cambria"/>
          <w:sz w:val="24"/>
          <w:szCs w:val="24"/>
        </w:rPr>
        <w:t xml:space="preserve"> de Cajou) est en plein essor au Burkina Faso. Le pays </w:t>
      </w:r>
      <w:r w:rsidR="00162B75">
        <w:rPr>
          <w:rFonts w:ascii="Cambria" w:hAnsi="Cambria"/>
          <w:sz w:val="24"/>
          <w:szCs w:val="24"/>
        </w:rPr>
        <w:t>figure parmi les</w:t>
      </w:r>
      <w:r w:rsidRPr="00091293">
        <w:rPr>
          <w:rFonts w:ascii="Cambria" w:hAnsi="Cambria"/>
          <w:sz w:val="24"/>
          <w:szCs w:val="24"/>
        </w:rPr>
        <w:t xml:space="preserve"> principaux producteurs africains d’anacarde</w:t>
      </w:r>
      <w:r w:rsidR="00162B75">
        <w:rPr>
          <w:rFonts w:ascii="Cambria" w:hAnsi="Cambria"/>
          <w:sz w:val="24"/>
          <w:szCs w:val="24"/>
        </w:rPr>
        <w:t xml:space="preserve">, avec une production moyenne annuelle de </w:t>
      </w:r>
      <w:r w:rsidR="00162B75" w:rsidRPr="006F0083">
        <w:rPr>
          <w:rFonts w:ascii="Cambria" w:hAnsi="Cambria"/>
          <w:b/>
          <w:bCs/>
          <w:sz w:val="24"/>
          <w:szCs w:val="24"/>
        </w:rPr>
        <w:t>200 000</w:t>
      </w:r>
      <w:r w:rsidR="00162B75">
        <w:rPr>
          <w:rFonts w:ascii="Cambria" w:hAnsi="Cambria"/>
          <w:sz w:val="24"/>
          <w:szCs w:val="24"/>
        </w:rPr>
        <w:t xml:space="preserve"> tonnes.</w:t>
      </w:r>
      <w:r w:rsidRPr="00091293">
        <w:rPr>
          <w:rFonts w:ascii="Cambria" w:hAnsi="Cambria"/>
          <w:sz w:val="24"/>
          <w:szCs w:val="24"/>
        </w:rPr>
        <w:t xml:space="preserve"> Les noix de cajou </w:t>
      </w:r>
      <w:r w:rsidR="00162B75">
        <w:rPr>
          <w:rFonts w:ascii="Cambria" w:hAnsi="Cambria"/>
          <w:sz w:val="24"/>
          <w:szCs w:val="24"/>
        </w:rPr>
        <w:t xml:space="preserve">Burkinabè, reconnues pour leur qualité, </w:t>
      </w:r>
      <w:r w:rsidRPr="00091293">
        <w:rPr>
          <w:rFonts w:ascii="Cambria" w:hAnsi="Cambria"/>
          <w:sz w:val="24"/>
          <w:szCs w:val="24"/>
        </w:rPr>
        <w:t>sont exportées vers plusieurs marchés internationaux, principalement en Asie et en Europe. Cette filière contribue à la diversification des sources de revenus pour les agriculteurs.</w:t>
      </w:r>
    </w:p>
    <w:p w14:paraId="4AA33FE0" w14:textId="77777777" w:rsidR="00091293" w:rsidRPr="00091293" w:rsidRDefault="00091293" w:rsidP="00091293">
      <w:pPr>
        <w:rPr>
          <w:rFonts w:ascii="Cambria" w:hAnsi="Cambria"/>
          <w:sz w:val="24"/>
          <w:szCs w:val="24"/>
        </w:rPr>
      </w:pPr>
    </w:p>
    <w:p w14:paraId="73D659D3" w14:textId="0D5B3792" w:rsidR="00091293" w:rsidRPr="00091293" w:rsidRDefault="00091293" w:rsidP="006F0083">
      <w:pPr>
        <w:jc w:val="both"/>
        <w:rPr>
          <w:rFonts w:ascii="Cambria" w:hAnsi="Cambria"/>
          <w:sz w:val="24"/>
          <w:szCs w:val="24"/>
        </w:rPr>
      </w:pPr>
      <w:r w:rsidRPr="00091293">
        <w:rPr>
          <w:rFonts w:ascii="Cambria" w:hAnsi="Cambria"/>
          <w:b/>
          <w:sz w:val="24"/>
          <w:szCs w:val="24"/>
        </w:rPr>
        <w:t xml:space="preserve">Tomate </w:t>
      </w:r>
      <w:r w:rsidRPr="00091293">
        <w:rPr>
          <w:rFonts w:ascii="Cambria" w:hAnsi="Cambria"/>
          <w:sz w:val="24"/>
          <w:szCs w:val="24"/>
        </w:rPr>
        <w:t>: La production de tomates est une filière importante</w:t>
      </w:r>
      <w:r w:rsidR="00671878">
        <w:rPr>
          <w:rFonts w:ascii="Cambria" w:hAnsi="Cambria"/>
          <w:sz w:val="24"/>
          <w:szCs w:val="24"/>
        </w:rPr>
        <w:t xml:space="preserve"> au Burkina Faso</w:t>
      </w:r>
      <w:r w:rsidRPr="00091293">
        <w:rPr>
          <w:rFonts w:ascii="Cambria" w:hAnsi="Cambria"/>
          <w:sz w:val="24"/>
          <w:szCs w:val="24"/>
        </w:rPr>
        <w:t xml:space="preserve">, </w:t>
      </w:r>
      <w:r w:rsidR="00671878">
        <w:rPr>
          <w:rFonts w:ascii="Cambria" w:hAnsi="Cambria"/>
          <w:sz w:val="24"/>
          <w:szCs w:val="24"/>
        </w:rPr>
        <w:t xml:space="preserve">En 2018, </w:t>
      </w:r>
      <w:r w:rsidR="005B0DD1">
        <w:rPr>
          <w:rFonts w:ascii="Cambria" w:hAnsi="Cambria"/>
          <w:sz w:val="24"/>
          <w:szCs w:val="24"/>
        </w:rPr>
        <w:t>sa production</w:t>
      </w:r>
      <w:r w:rsidR="00671878">
        <w:rPr>
          <w:rFonts w:ascii="Cambria" w:hAnsi="Cambria"/>
          <w:sz w:val="24"/>
          <w:szCs w:val="24"/>
        </w:rPr>
        <w:t xml:space="preserve"> a été </w:t>
      </w:r>
      <w:r w:rsidR="00CF738C">
        <w:rPr>
          <w:rFonts w:ascii="Cambria" w:hAnsi="Cambria"/>
          <w:sz w:val="24"/>
          <w:szCs w:val="24"/>
        </w:rPr>
        <w:t>évaluée</w:t>
      </w:r>
      <w:r w:rsidR="00671878">
        <w:rPr>
          <w:rFonts w:ascii="Cambria" w:hAnsi="Cambria"/>
          <w:sz w:val="24"/>
          <w:szCs w:val="24"/>
        </w:rPr>
        <w:t xml:space="preserve"> à </w:t>
      </w:r>
      <w:r w:rsidR="00671878" w:rsidRPr="006F0083">
        <w:rPr>
          <w:rFonts w:ascii="Cambria" w:hAnsi="Cambria"/>
          <w:b/>
          <w:bCs/>
          <w:sz w:val="24"/>
          <w:szCs w:val="24"/>
        </w:rPr>
        <w:t>167 400</w:t>
      </w:r>
      <w:r w:rsidR="00671878">
        <w:rPr>
          <w:rFonts w:ascii="Cambria" w:hAnsi="Cambria"/>
          <w:sz w:val="24"/>
          <w:szCs w:val="24"/>
        </w:rPr>
        <w:t xml:space="preserve"> tonnes</w:t>
      </w:r>
      <w:r w:rsidRPr="00091293">
        <w:rPr>
          <w:rFonts w:ascii="Cambria" w:hAnsi="Cambria"/>
          <w:sz w:val="24"/>
          <w:szCs w:val="24"/>
        </w:rPr>
        <w:t xml:space="preserve">. Elle est cultivée principalement dans la région de l'ouest du pays. Les tomates sont utilisées tant pour la consommation </w:t>
      </w:r>
      <w:r w:rsidR="005B0DD1">
        <w:rPr>
          <w:rFonts w:ascii="Cambria" w:hAnsi="Cambria"/>
          <w:sz w:val="24"/>
          <w:szCs w:val="24"/>
        </w:rPr>
        <w:t>directe</w:t>
      </w:r>
      <w:r w:rsidR="005B0DD1" w:rsidRPr="00091293">
        <w:rPr>
          <w:rFonts w:ascii="Cambria" w:hAnsi="Cambria"/>
          <w:sz w:val="24"/>
          <w:szCs w:val="24"/>
        </w:rPr>
        <w:t xml:space="preserve"> </w:t>
      </w:r>
      <w:r w:rsidRPr="00091293">
        <w:rPr>
          <w:rFonts w:ascii="Cambria" w:hAnsi="Cambria"/>
          <w:sz w:val="24"/>
          <w:szCs w:val="24"/>
        </w:rPr>
        <w:t xml:space="preserve">que pour la transformation </w:t>
      </w:r>
      <w:r w:rsidR="00671878">
        <w:rPr>
          <w:rFonts w:ascii="Cambria" w:hAnsi="Cambria"/>
          <w:sz w:val="24"/>
          <w:szCs w:val="24"/>
        </w:rPr>
        <w:t xml:space="preserve">industrielle </w:t>
      </w:r>
      <w:r w:rsidRPr="00091293">
        <w:rPr>
          <w:rFonts w:ascii="Cambria" w:hAnsi="Cambria"/>
          <w:sz w:val="24"/>
          <w:szCs w:val="24"/>
        </w:rPr>
        <w:t>en produits dérivés comme les concentrés et les sauces.</w:t>
      </w:r>
    </w:p>
    <w:p w14:paraId="0140F19C" w14:textId="77777777" w:rsidR="00091293" w:rsidRPr="00091293" w:rsidRDefault="00091293" w:rsidP="00091293">
      <w:pPr>
        <w:rPr>
          <w:rFonts w:ascii="Cambria" w:hAnsi="Cambria"/>
          <w:sz w:val="24"/>
          <w:szCs w:val="24"/>
        </w:rPr>
      </w:pPr>
    </w:p>
    <w:p w14:paraId="3381AE30" w14:textId="6678D833" w:rsidR="00091293" w:rsidRPr="00091293" w:rsidRDefault="00091293" w:rsidP="006F0083">
      <w:pPr>
        <w:jc w:val="both"/>
        <w:rPr>
          <w:rFonts w:ascii="Cambria" w:hAnsi="Cambria"/>
          <w:sz w:val="24"/>
          <w:szCs w:val="24"/>
        </w:rPr>
      </w:pPr>
      <w:r w:rsidRPr="00091293">
        <w:rPr>
          <w:rFonts w:ascii="Cambria" w:hAnsi="Cambria"/>
          <w:b/>
          <w:bCs/>
          <w:sz w:val="24"/>
          <w:szCs w:val="24"/>
        </w:rPr>
        <w:t>Sésame :</w:t>
      </w:r>
      <w:r w:rsidRPr="00091293">
        <w:rPr>
          <w:rFonts w:ascii="Cambria" w:hAnsi="Cambria"/>
          <w:sz w:val="24"/>
          <w:szCs w:val="24"/>
        </w:rPr>
        <w:t xml:space="preserve"> </w:t>
      </w:r>
      <w:bookmarkStart w:id="0" w:name="_Hlk203027456"/>
      <w:r w:rsidRPr="00091293">
        <w:rPr>
          <w:rFonts w:ascii="Cambria" w:hAnsi="Cambria"/>
          <w:sz w:val="24"/>
          <w:szCs w:val="24"/>
        </w:rPr>
        <w:t xml:space="preserve">Le Burkina Faso </w:t>
      </w:r>
      <w:r w:rsidR="0019657B">
        <w:rPr>
          <w:rFonts w:ascii="Cambria" w:hAnsi="Cambria"/>
          <w:sz w:val="24"/>
          <w:szCs w:val="24"/>
        </w:rPr>
        <w:t>compte parmi les plus</w:t>
      </w:r>
      <w:r w:rsidRPr="00091293">
        <w:rPr>
          <w:rFonts w:ascii="Cambria" w:hAnsi="Cambria"/>
          <w:sz w:val="24"/>
          <w:szCs w:val="24"/>
        </w:rPr>
        <w:t xml:space="preserve"> grands producteurs de sésame d'Afrique.</w:t>
      </w:r>
      <w:r w:rsidR="0019657B">
        <w:rPr>
          <w:rFonts w:ascii="Cambria" w:hAnsi="Cambria"/>
          <w:sz w:val="24"/>
          <w:szCs w:val="24"/>
        </w:rPr>
        <w:t xml:space="preserve"> En </w:t>
      </w:r>
      <w:r w:rsidR="0019657B" w:rsidRPr="006F0083">
        <w:rPr>
          <w:rFonts w:ascii="Cambria" w:hAnsi="Cambria"/>
          <w:b/>
          <w:bCs/>
          <w:sz w:val="24"/>
          <w:szCs w:val="24"/>
        </w:rPr>
        <w:t>2023</w:t>
      </w:r>
      <w:r w:rsidR="0019657B">
        <w:rPr>
          <w:rFonts w:ascii="Cambria" w:hAnsi="Cambria"/>
          <w:sz w:val="24"/>
          <w:szCs w:val="24"/>
        </w:rPr>
        <w:t xml:space="preserve">, la production </w:t>
      </w:r>
      <w:r w:rsidR="00CF738C">
        <w:rPr>
          <w:rFonts w:ascii="Cambria" w:hAnsi="Cambria"/>
          <w:sz w:val="24"/>
          <w:szCs w:val="24"/>
        </w:rPr>
        <w:t xml:space="preserve">nationale </w:t>
      </w:r>
      <w:r w:rsidR="0019657B">
        <w:rPr>
          <w:rFonts w:ascii="Cambria" w:hAnsi="Cambria"/>
          <w:sz w:val="24"/>
          <w:szCs w:val="24"/>
        </w:rPr>
        <w:t xml:space="preserve">a été évaluée à </w:t>
      </w:r>
      <w:r w:rsidR="0019657B" w:rsidRPr="006F0083">
        <w:rPr>
          <w:rFonts w:ascii="Cambria" w:hAnsi="Cambria"/>
          <w:b/>
          <w:bCs/>
          <w:sz w:val="24"/>
          <w:szCs w:val="24"/>
        </w:rPr>
        <w:t>247 157</w:t>
      </w:r>
      <w:r w:rsidR="0019657B">
        <w:rPr>
          <w:rFonts w:ascii="Cambria" w:hAnsi="Cambria"/>
          <w:sz w:val="24"/>
          <w:szCs w:val="24"/>
        </w:rPr>
        <w:t xml:space="preserve"> tonnes, enregistrant une hausse de </w:t>
      </w:r>
      <w:r w:rsidR="0019657B" w:rsidRPr="006F0083">
        <w:rPr>
          <w:rFonts w:ascii="Cambria" w:hAnsi="Cambria"/>
          <w:b/>
          <w:bCs/>
          <w:sz w:val="24"/>
          <w:szCs w:val="24"/>
        </w:rPr>
        <w:t>18,37%</w:t>
      </w:r>
      <w:r w:rsidR="0019657B">
        <w:rPr>
          <w:rFonts w:ascii="Cambria" w:hAnsi="Cambria"/>
          <w:sz w:val="24"/>
          <w:szCs w:val="24"/>
        </w:rPr>
        <w:t xml:space="preserve"> par rapport à 2022.</w:t>
      </w:r>
      <w:r w:rsidRPr="00091293">
        <w:rPr>
          <w:rFonts w:ascii="Cambria" w:hAnsi="Cambria"/>
          <w:sz w:val="24"/>
          <w:szCs w:val="24"/>
        </w:rPr>
        <w:t xml:space="preserve"> Ce produit est largement cultivé pour ses graines, qui sont très demandées sur les marchés internationaux. </w:t>
      </w:r>
      <w:r w:rsidR="0019657B">
        <w:rPr>
          <w:rFonts w:ascii="Cambria" w:hAnsi="Cambria"/>
          <w:sz w:val="24"/>
          <w:szCs w:val="24"/>
        </w:rPr>
        <w:t>Culture à fort potentiel économique, il</w:t>
      </w:r>
      <w:r w:rsidRPr="00091293">
        <w:rPr>
          <w:rFonts w:ascii="Cambria" w:hAnsi="Cambria"/>
          <w:sz w:val="24"/>
          <w:szCs w:val="24"/>
        </w:rPr>
        <w:t xml:space="preserve"> est utilisé </w:t>
      </w:r>
      <w:r w:rsidR="0019657B">
        <w:rPr>
          <w:rFonts w:ascii="Cambria" w:hAnsi="Cambria"/>
          <w:sz w:val="24"/>
          <w:szCs w:val="24"/>
        </w:rPr>
        <w:t xml:space="preserve">aussi bien </w:t>
      </w:r>
      <w:r w:rsidRPr="00091293">
        <w:rPr>
          <w:rFonts w:ascii="Cambria" w:hAnsi="Cambria"/>
          <w:sz w:val="24"/>
          <w:szCs w:val="24"/>
        </w:rPr>
        <w:t>dans l’alimentation</w:t>
      </w:r>
      <w:r w:rsidR="0019657B">
        <w:rPr>
          <w:rFonts w:ascii="Cambria" w:hAnsi="Cambria"/>
          <w:sz w:val="24"/>
          <w:szCs w:val="24"/>
        </w:rPr>
        <w:t xml:space="preserve"> que dans les secteurs</w:t>
      </w:r>
      <w:r w:rsidRPr="00091293">
        <w:rPr>
          <w:rFonts w:ascii="Cambria" w:hAnsi="Cambria"/>
          <w:sz w:val="24"/>
          <w:szCs w:val="24"/>
        </w:rPr>
        <w:t xml:space="preserve"> </w:t>
      </w:r>
      <w:r w:rsidR="005B0DD1">
        <w:rPr>
          <w:rFonts w:ascii="Cambria" w:hAnsi="Cambria"/>
          <w:sz w:val="24"/>
          <w:szCs w:val="24"/>
        </w:rPr>
        <w:t xml:space="preserve">de la </w:t>
      </w:r>
      <w:r w:rsidRPr="00091293">
        <w:rPr>
          <w:rFonts w:ascii="Cambria" w:hAnsi="Cambria"/>
          <w:sz w:val="24"/>
          <w:szCs w:val="24"/>
        </w:rPr>
        <w:t xml:space="preserve">cosmétique et </w:t>
      </w:r>
      <w:r w:rsidR="005B0DD1">
        <w:rPr>
          <w:rFonts w:ascii="Cambria" w:hAnsi="Cambria"/>
          <w:sz w:val="24"/>
          <w:szCs w:val="24"/>
        </w:rPr>
        <w:t xml:space="preserve">de la </w:t>
      </w:r>
      <w:r w:rsidRPr="00091293">
        <w:rPr>
          <w:rFonts w:ascii="Cambria" w:hAnsi="Cambria"/>
          <w:sz w:val="24"/>
          <w:szCs w:val="24"/>
        </w:rPr>
        <w:t>pharmaceutique</w:t>
      </w:r>
      <w:bookmarkEnd w:id="0"/>
      <w:r w:rsidRPr="00091293">
        <w:rPr>
          <w:rFonts w:ascii="Cambria" w:hAnsi="Cambria"/>
          <w:sz w:val="24"/>
          <w:szCs w:val="24"/>
        </w:rPr>
        <w:t>.</w:t>
      </w:r>
    </w:p>
    <w:p w14:paraId="110429FA" w14:textId="77777777" w:rsidR="00091293" w:rsidRPr="00091293" w:rsidRDefault="00091293" w:rsidP="00091293">
      <w:pPr>
        <w:rPr>
          <w:rFonts w:ascii="Cambria" w:hAnsi="Cambria"/>
          <w:sz w:val="24"/>
          <w:szCs w:val="24"/>
        </w:rPr>
      </w:pPr>
    </w:p>
    <w:p w14:paraId="67CB262F" w14:textId="604050CA" w:rsidR="00091293" w:rsidRPr="00091293" w:rsidRDefault="00091293" w:rsidP="006F0083">
      <w:pPr>
        <w:jc w:val="both"/>
        <w:rPr>
          <w:rFonts w:ascii="Cambria" w:hAnsi="Cambria"/>
          <w:sz w:val="24"/>
          <w:szCs w:val="24"/>
        </w:rPr>
      </w:pPr>
      <w:r w:rsidRPr="00091293">
        <w:rPr>
          <w:rFonts w:ascii="Cambria" w:hAnsi="Cambria"/>
          <w:b/>
          <w:sz w:val="24"/>
          <w:szCs w:val="24"/>
        </w:rPr>
        <w:t>Soja</w:t>
      </w:r>
      <w:r w:rsidRPr="00091293">
        <w:rPr>
          <w:rFonts w:ascii="Cambria" w:hAnsi="Cambria"/>
          <w:sz w:val="24"/>
          <w:szCs w:val="24"/>
        </w:rPr>
        <w:t xml:space="preserve"> : Le soja est une culture émergente, </w:t>
      </w:r>
      <w:r w:rsidR="005B0DD1">
        <w:rPr>
          <w:rFonts w:ascii="Cambria" w:hAnsi="Cambria"/>
          <w:sz w:val="24"/>
          <w:szCs w:val="24"/>
        </w:rPr>
        <w:t>qui occupe une place importante</w:t>
      </w:r>
      <w:r w:rsidR="005B0DD1" w:rsidRPr="00091293">
        <w:rPr>
          <w:rFonts w:ascii="Cambria" w:hAnsi="Cambria"/>
          <w:sz w:val="24"/>
          <w:szCs w:val="24"/>
        </w:rPr>
        <w:t xml:space="preserve"> </w:t>
      </w:r>
      <w:r w:rsidR="005B0DD1">
        <w:rPr>
          <w:rFonts w:ascii="Cambria" w:hAnsi="Cambria"/>
          <w:sz w:val="24"/>
          <w:szCs w:val="24"/>
        </w:rPr>
        <w:t>pour l’atteinte des o</w:t>
      </w:r>
      <w:r w:rsidR="004714DA">
        <w:rPr>
          <w:rFonts w:ascii="Cambria" w:hAnsi="Cambria"/>
          <w:sz w:val="24"/>
          <w:szCs w:val="24"/>
        </w:rPr>
        <w:t xml:space="preserve">bjectifs de </w:t>
      </w:r>
      <w:r w:rsidRPr="00091293">
        <w:rPr>
          <w:rFonts w:ascii="Cambria" w:hAnsi="Cambria"/>
          <w:sz w:val="24"/>
          <w:szCs w:val="24"/>
        </w:rPr>
        <w:t xml:space="preserve"> sécurité alimentaire et nutrition</w:t>
      </w:r>
      <w:r w:rsidR="004714DA">
        <w:rPr>
          <w:rFonts w:ascii="Cambria" w:hAnsi="Cambria"/>
          <w:sz w:val="24"/>
          <w:szCs w:val="24"/>
        </w:rPr>
        <w:t>nelle</w:t>
      </w:r>
      <w:r w:rsidRPr="00091293">
        <w:rPr>
          <w:rFonts w:ascii="Cambria" w:hAnsi="Cambria"/>
          <w:sz w:val="24"/>
          <w:szCs w:val="24"/>
        </w:rPr>
        <w:t xml:space="preserve">. </w:t>
      </w:r>
      <w:r w:rsidR="009E5A41">
        <w:rPr>
          <w:rFonts w:ascii="Cambria" w:hAnsi="Cambria"/>
          <w:sz w:val="24"/>
          <w:szCs w:val="24"/>
        </w:rPr>
        <w:t xml:space="preserve">En </w:t>
      </w:r>
      <w:r w:rsidR="009E5A41" w:rsidRPr="006F0083">
        <w:rPr>
          <w:rFonts w:ascii="Cambria" w:hAnsi="Cambria"/>
          <w:b/>
          <w:bCs/>
          <w:sz w:val="24"/>
          <w:szCs w:val="24"/>
        </w:rPr>
        <w:t>2023</w:t>
      </w:r>
      <w:r w:rsidR="009E5A41">
        <w:rPr>
          <w:rFonts w:ascii="Cambria" w:hAnsi="Cambria"/>
          <w:sz w:val="24"/>
          <w:szCs w:val="24"/>
        </w:rPr>
        <w:t xml:space="preserve">, sa production a été évaluée à </w:t>
      </w:r>
      <w:r w:rsidR="009E5A41" w:rsidRPr="006F0083">
        <w:rPr>
          <w:rFonts w:ascii="Cambria" w:hAnsi="Cambria"/>
          <w:b/>
          <w:bCs/>
          <w:sz w:val="24"/>
          <w:szCs w:val="24"/>
        </w:rPr>
        <w:t>129 225</w:t>
      </w:r>
      <w:r w:rsidR="009E5A41">
        <w:rPr>
          <w:rFonts w:ascii="Cambria" w:hAnsi="Cambria"/>
          <w:sz w:val="24"/>
          <w:szCs w:val="24"/>
        </w:rPr>
        <w:t xml:space="preserve"> tonnes, marquant une baisse de </w:t>
      </w:r>
      <w:r w:rsidR="009E5A41" w:rsidRPr="006F0083">
        <w:rPr>
          <w:rFonts w:ascii="Cambria" w:hAnsi="Cambria"/>
          <w:b/>
          <w:bCs/>
          <w:sz w:val="24"/>
          <w:szCs w:val="24"/>
        </w:rPr>
        <w:t>15,28%</w:t>
      </w:r>
      <w:r w:rsidR="009E5A41">
        <w:rPr>
          <w:rFonts w:ascii="Cambria" w:hAnsi="Cambria"/>
          <w:sz w:val="24"/>
          <w:szCs w:val="24"/>
        </w:rPr>
        <w:t xml:space="preserve"> par rapport à 2022. Le soja</w:t>
      </w:r>
      <w:r w:rsidRPr="00091293">
        <w:rPr>
          <w:rFonts w:ascii="Cambria" w:hAnsi="Cambria"/>
          <w:sz w:val="24"/>
          <w:szCs w:val="24"/>
        </w:rPr>
        <w:t xml:space="preserve"> est utilisé dans l'alimentation humaine (tofu, lait de soja) et animale (fourrage). Sa culture permet de diversifier l’agriculture et de répondre aux besoins protéiques croissants du pays.</w:t>
      </w:r>
    </w:p>
    <w:p w14:paraId="7784D0C5" w14:textId="77777777" w:rsidR="00091293" w:rsidRPr="00091293" w:rsidRDefault="00091293" w:rsidP="00091293">
      <w:pPr>
        <w:rPr>
          <w:rFonts w:ascii="Cambria" w:hAnsi="Cambria"/>
          <w:sz w:val="24"/>
          <w:szCs w:val="24"/>
        </w:rPr>
      </w:pPr>
    </w:p>
    <w:p w14:paraId="3D4A091B" w14:textId="3D5E4C1F" w:rsidR="00091293" w:rsidRPr="00091293" w:rsidRDefault="00091293" w:rsidP="006F0083">
      <w:pPr>
        <w:jc w:val="both"/>
        <w:rPr>
          <w:rFonts w:ascii="Cambria" w:hAnsi="Cambria"/>
          <w:sz w:val="24"/>
          <w:szCs w:val="24"/>
        </w:rPr>
      </w:pPr>
      <w:r w:rsidRPr="00091293">
        <w:rPr>
          <w:rFonts w:ascii="Cambria" w:hAnsi="Cambria"/>
          <w:b/>
          <w:sz w:val="24"/>
          <w:szCs w:val="24"/>
        </w:rPr>
        <w:t>Mangue</w:t>
      </w:r>
      <w:r w:rsidRPr="00091293">
        <w:rPr>
          <w:rFonts w:ascii="Cambria" w:hAnsi="Cambria"/>
          <w:sz w:val="24"/>
          <w:szCs w:val="24"/>
        </w:rPr>
        <w:t xml:space="preserve"> : La mangue est l'un des fruits les plus consommés au Burkina Faso. Elle est cultivée principalement dans les </w:t>
      </w:r>
      <w:r w:rsidR="00273DD7">
        <w:rPr>
          <w:rFonts w:ascii="Cambria" w:hAnsi="Cambria"/>
          <w:sz w:val="24"/>
          <w:szCs w:val="24"/>
        </w:rPr>
        <w:t>zones</w:t>
      </w:r>
      <w:r w:rsidR="00273DD7" w:rsidRPr="00091293">
        <w:rPr>
          <w:rFonts w:ascii="Cambria" w:hAnsi="Cambria"/>
          <w:sz w:val="24"/>
          <w:szCs w:val="24"/>
        </w:rPr>
        <w:t xml:space="preserve"> </w:t>
      </w:r>
      <w:r w:rsidRPr="00091293">
        <w:rPr>
          <w:rFonts w:ascii="Cambria" w:hAnsi="Cambria"/>
          <w:sz w:val="24"/>
          <w:szCs w:val="24"/>
        </w:rPr>
        <w:t>de l’Est</w:t>
      </w:r>
      <w:r w:rsidR="00273DD7">
        <w:rPr>
          <w:rFonts w:ascii="Cambria" w:hAnsi="Cambria"/>
          <w:sz w:val="24"/>
          <w:szCs w:val="24"/>
        </w:rPr>
        <w:t>, Sud et Ouest</w:t>
      </w:r>
      <w:r w:rsidRPr="00091293">
        <w:rPr>
          <w:rFonts w:ascii="Cambria" w:hAnsi="Cambria"/>
          <w:sz w:val="24"/>
          <w:szCs w:val="24"/>
        </w:rPr>
        <w:t xml:space="preserve">. </w:t>
      </w:r>
      <w:r w:rsidR="00273DD7">
        <w:rPr>
          <w:rFonts w:ascii="Cambria" w:hAnsi="Cambria"/>
          <w:sz w:val="24"/>
          <w:szCs w:val="24"/>
        </w:rPr>
        <w:t>Au-delà de la consommation locale, s</w:t>
      </w:r>
      <w:r w:rsidRPr="00091293">
        <w:rPr>
          <w:rFonts w:ascii="Cambria" w:hAnsi="Cambria"/>
          <w:sz w:val="24"/>
          <w:szCs w:val="24"/>
        </w:rPr>
        <w:t>a production est aussi destinée à l’exportation, notamment vers l’Europe.</w:t>
      </w:r>
    </w:p>
    <w:p w14:paraId="5C4C2E3E" w14:textId="77777777" w:rsidR="00091293" w:rsidRPr="00091293" w:rsidRDefault="00091293" w:rsidP="00091293">
      <w:pPr>
        <w:rPr>
          <w:rFonts w:ascii="Cambria" w:hAnsi="Cambria"/>
          <w:sz w:val="24"/>
          <w:szCs w:val="24"/>
        </w:rPr>
      </w:pPr>
    </w:p>
    <w:p w14:paraId="7196EDC4" w14:textId="659B090B" w:rsidR="00091293" w:rsidRPr="00091293" w:rsidRDefault="00091293" w:rsidP="006F0083">
      <w:pPr>
        <w:jc w:val="both"/>
        <w:rPr>
          <w:rFonts w:ascii="Cambria" w:hAnsi="Cambria"/>
          <w:sz w:val="24"/>
          <w:szCs w:val="24"/>
        </w:rPr>
      </w:pPr>
      <w:r w:rsidRPr="00091293">
        <w:rPr>
          <w:rFonts w:ascii="Cambria" w:hAnsi="Cambria"/>
          <w:b/>
          <w:sz w:val="24"/>
          <w:szCs w:val="24"/>
        </w:rPr>
        <w:lastRenderedPageBreak/>
        <w:t>Arachide (coque et décortiqué)</w:t>
      </w:r>
      <w:r w:rsidRPr="00091293">
        <w:rPr>
          <w:rFonts w:ascii="Cambria" w:hAnsi="Cambria"/>
          <w:sz w:val="24"/>
          <w:szCs w:val="24"/>
        </w:rPr>
        <w:t xml:space="preserve"> : L’arachide est une culture de base au Burkina Faso, utilisée pour la production d’huile, de pâte d’arachide, et consommée sous forme de légumineuses. Elle est un produit phare dans l’agriculture </w:t>
      </w:r>
      <w:r w:rsidR="005D2EEF">
        <w:rPr>
          <w:rFonts w:ascii="Cambria" w:hAnsi="Cambria"/>
          <w:sz w:val="24"/>
          <w:szCs w:val="24"/>
        </w:rPr>
        <w:t>vivrière au Burkina Faso</w:t>
      </w:r>
      <w:r w:rsidRPr="00091293">
        <w:rPr>
          <w:rFonts w:ascii="Cambria" w:hAnsi="Cambria"/>
          <w:sz w:val="24"/>
          <w:szCs w:val="24"/>
        </w:rPr>
        <w:t>, avec une large commercialisation dans les marchés locaux.</w:t>
      </w:r>
      <w:r w:rsidR="009A22EE">
        <w:rPr>
          <w:rFonts w:ascii="Cambria" w:hAnsi="Cambria"/>
          <w:sz w:val="24"/>
          <w:szCs w:val="24"/>
        </w:rPr>
        <w:t xml:space="preserve"> En </w:t>
      </w:r>
      <w:r w:rsidR="009A22EE" w:rsidRPr="006F0083">
        <w:rPr>
          <w:rFonts w:ascii="Cambria" w:hAnsi="Cambria"/>
          <w:b/>
          <w:bCs/>
          <w:sz w:val="24"/>
          <w:szCs w:val="24"/>
        </w:rPr>
        <w:t>2023</w:t>
      </w:r>
      <w:r w:rsidR="009A22EE">
        <w:rPr>
          <w:rFonts w:ascii="Cambria" w:hAnsi="Cambria"/>
          <w:sz w:val="24"/>
          <w:szCs w:val="24"/>
        </w:rPr>
        <w:t xml:space="preserve">, la production nationale d’arachide a été évaluée à </w:t>
      </w:r>
      <w:r w:rsidR="009A22EE" w:rsidRPr="006F0083">
        <w:rPr>
          <w:rFonts w:ascii="Cambria" w:hAnsi="Cambria"/>
          <w:b/>
          <w:bCs/>
          <w:sz w:val="24"/>
          <w:szCs w:val="24"/>
        </w:rPr>
        <w:t>683 183</w:t>
      </w:r>
      <w:r w:rsidR="009A22EE">
        <w:rPr>
          <w:rFonts w:ascii="Cambria" w:hAnsi="Cambria"/>
          <w:sz w:val="24"/>
          <w:szCs w:val="24"/>
        </w:rPr>
        <w:t xml:space="preserve"> tonnes, enregistrant une hausse de </w:t>
      </w:r>
      <w:r w:rsidR="009A22EE" w:rsidRPr="006F0083">
        <w:rPr>
          <w:rFonts w:ascii="Cambria" w:hAnsi="Cambria"/>
          <w:b/>
          <w:bCs/>
          <w:sz w:val="24"/>
          <w:szCs w:val="24"/>
        </w:rPr>
        <w:t>22,20%</w:t>
      </w:r>
      <w:r w:rsidR="009A22EE">
        <w:rPr>
          <w:rFonts w:ascii="Cambria" w:hAnsi="Cambria"/>
          <w:sz w:val="24"/>
          <w:szCs w:val="24"/>
        </w:rPr>
        <w:t xml:space="preserve"> par rapport à 2022 et de </w:t>
      </w:r>
      <w:r w:rsidR="009A22EE" w:rsidRPr="006F0083">
        <w:rPr>
          <w:rFonts w:ascii="Cambria" w:hAnsi="Cambria"/>
          <w:b/>
          <w:bCs/>
          <w:sz w:val="24"/>
          <w:szCs w:val="24"/>
        </w:rPr>
        <w:t>42,76%</w:t>
      </w:r>
      <w:r w:rsidR="009A22EE">
        <w:rPr>
          <w:rFonts w:ascii="Cambria" w:hAnsi="Cambria"/>
          <w:sz w:val="24"/>
          <w:szCs w:val="24"/>
        </w:rPr>
        <w:t xml:space="preserve"> par rapport à la moyenne quinquennale.</w:t>
      </w:r>
    </w:p>
    <w:p w14:paraId="462C71F6" w14:textId="77777777" w:rsidR="00091293" w:rsidRPr="00091293" w:rsidRDefault="00091293" w:rsidP="00091293">
      <w:pPr>
        <w:rPr>
          <w:rFonts w:ascii="Cambria" w:hAnsi="Cambria"/>
          <w:sz w:val="24"/>
          <w:szCs w:val="24"/>
        </w:rPr>
      </w:pPr>
    </w:p>
    <w:p w14:paraId="321CCAA7" w14:textId="76D175D9" w:rsidR="00091293" w:rsidRPr="00091293" w:rsidRDefault="00091293" w:rsidP="006F0083">
      <w:pPr>
        <w:jc w:val="both"/>
        <w:rPr>
          <w:rFonts w:ascii="Cambria" w:hAnsi="Cambria"/>
          <w:sz w:val="24"/>
          <w:szCs w:val="24"/>
        </w:rPr>
      </w:pPr>
      <w:r w:rsidRPr="00091293">
        <w:rPr>
          <w:rFonts w:ascii="Cambria" w:hAnsi="Cambria"/>
          <w:b/>
          <w:sz w:val="24"/>
          <w:szCs w:val="24"/>
        </w:rPr>
        <w:t>Oignon</w:t>
      </w:r>
      <w:r w:rsidRPr="00091293">
        <w:rPr>
          <w:rFonts w:ascii="Cambria" w:hAnsi="Cambria"/>
          <w:sz w:val="24"/>
          <w:szCs w:val="24"/>
        </w:rPr>
        <w:t xml:space="preserve"> : L’oignon</w:t>
      </w:r>
      <w:r w:rsidR="00557000">
        <w:rPr>
          <w:rFonts w:ascii="Cambria" w:hAnsi="Cambria"/>
          <w:sz w:val="24"/>
          <w:szCs w:val="24"/>
        </w:rPr>
        <w:t xml:space="preserve"> bulbe</w:t>
      </w:r>
      <w:r w:rsidRPr="00091293">
        <w:rPr>
          <w:rFonts w:ascii="Cambria" w:hAnsi="Cambria"/>
          <w:sz w:val="24"/>
          <w:szCs w:val="24"/>
        </w:rPr>
        <w:t xml:space="preserve"> est </w:t>
      </w:r>
      <w:r w:rsidR="00557000">
        <w:rPr>
          <w:rFonts w:ascii="Cambria" w:hAnsi="Cambria"/>
          <w:sz w:val="24"/>
          <w:szCs w:val="24"/>
        </w:rPr>
        <w:t>l’</w:t>
      </w:r>
      <w:r w:rsidRPr="00091293">
        <w:rPr>
          <w:rFonts w:ascii="Cambria" w:hAnsi="Cambria"/>
          <w:sz w:val="24"/>
          <w:szCs w:val="24"/>
        </w:rPr>
        <w:t xml:space="preserve">une </w:t>
      </w:r>
      <w:r w:rsidR="00557000">
        <w:rPr>
          <w:rFonts w:ascii="Cambria" w:hAnsi="Cambria"/>
          <w:sz w:val="24"/>
          <w:szCs w:val="24"/>
        </w:rPr>
        <w:t xml:space="preserve">des </w:t>
      </w:r>
      <w:r w:rsidRPr="00091293">
        <w:rPr>
          <w:rFonts w:ascii="Cambria" w:hAnsi="Cambria"/>
          <w:sz w:val="24"/>
          <w:szCs w:val="24"/>
        </w:rPr>
        <w:t>culture</w:t>
      </w:r>
      <w:r w:rsidR="00557000">
        <w:rPr>
          <w:rFonts w:ascii="Cambria" w:hAnsi="Cambria"/>
          <w:sz w:val="24"/>
          <w:szCs w:val="24"/>
        </w:rPr>
        <w:t>s maraîchères les plus</w:t>
      </w:r>
      <w:r w:rsidRPr="00091293">
        <w:rPr>
          <w:rFonts w:ascii="Cambria" w:hAnsi="Cambria"/>
          <w:sz w:val="24"/>
          <w:szCs w:val="24"/>
        </w:rPr>
        <w:t xml:space="preserve"> répandue</w:t>
      </w:r>
      <w:r w:rsidR="00557000">
        <w:rPr>
          <w:rFonts w:ascii="Cambria" w:hAnsi="Cambria"/>
          <w:sz w:val="24"/>
          <w:szCs w:val="24"/>
        </w:rPr>
        <w:t xml:space="preserve">s au </w:t>
      </w:r>
      <w:r w:rsidRPr="00091293">
        <w:rPr>
          <w:rFonts w:ascii="Cambria" w:hAnsi="Cambria"/>
          <w:sz w:val="24"/>
          <w:szCs w:val="24"/>
        </w:rPr>
        <w:t>Burkina Faso,</w:t>
      </w:r>
      <w:r w:rsidR="00557000">
        <w:rPr>
          <w:rFonts w:ascii="Cambria" w:hAnsi="Cambria"/>
          <w:sz w:val="24"/>
          <w:szCs w:val="24"/>
        </w:rPr>
        <w:t xml:space="preserve"> </w:t>
      </w:r>
      <w:r w:rsidR="007E2B51">
        <w:rPr>
          <w:rFonts w:ascii="Cambria" w:hAnsi="Cambria"/>
          <w:sz w:val="24"/>
          <w:szCs w:val="24"/>
        </w:rPr>
        <w:t>aussi bien en terme de superficie que de volume de produit récolté</w:t>
      </w:r>
      <w:r w:rsidR="00557000">
        <w:rPr>
          <w:rFonts w:ascii="Cambria" w:hAnsi="Cambria"/>
          <w:sz w:val="24"/>
          <w:szCs w:val="24"/>
        </w:rPr>
        <w:t xml:space="preserve">. En 2018, la production </w:t>
      </w:r>
      <w:r w:rsidR="00CF738C">
        <w:rPr>
          <w:rFonts w:ascii="Cambria" w:hAnsi="Cambria"/>
          <w:sz w:val="24"/>
          <w:szCs w:val="24"/>
        </w:rPr>
        <w:t xml:space="preserve">nationale </w:t>
      </w:r>
      <w:r w:rsidR="00557000">
        <w:rPr>
          <w:rFonts w:ascii="Cambria" w:hAnsi="Cambria"/>
          <w:sz w:val="24"/>
          <w:szCs w:val="24"/>
        </w:rPr>
        <w:t xml:space="preserve">d’oignon bulbe a été évaluée à </w:t>
      </w:r>
      <w:r w:rsidR="00557000" w:rsidRPr="006F0083">
        <w:rPr>
          <w:rFonts w:ascii="Cambria" w:hAnsi="Cambria"/>
          <w:b/>
          <w:bCs/>
          <w:sz w:val="24"/>
          <w:szCs w:val="24"/>
        </w:rPr>
        <w:t>362 480</w:t>
      </w:r>
      <w:r w:rsidR="00557000">
        <w:rPr>
          <w:rFonts w:ascii="Cambria" w:hAnsi="Cambria"/>
          <w:sz w:val="24"/>
          <w:szCs w:val="24"/>
        </w:rPr>
        <w:t xml:space="preserve"> tonnes.</w:t>
      </w:r>
      <w:r w:rsidRPr="00091293">
        <w:rPr>
          <w:rFonts w:ascii="Cambria" w:hAnsi="Cambria"/>
          <w:sz w:val="24"/>
          <w:szCs w:val="24"/>
        </w:rPr>
        <w:t xml:space="preserve"> C’est un produit essentiel dans la cuisine locale et un produit agricole à haute valeur ajoutée pour l’exportation.</w:t>
      </w:r>
    </w:p>
    <w:p w14:paraId="15972BCE" w14:textId="77777777" w:rsidR="00091293" w:rsidRPr="00091293" w:rsidRDefault="00091293" w:rsidP="00091293">
      <w:pPr>
        <w:rPr>
          <w:rFonts w:ascii="Cambria" w:hAnsi="Cambria"/>
          <w:sz w:val="24"/>
          <w:szCs w:val="24"/>
        </w:rPr>
      </w:pPr>
    </w:p>
    <w:p w14:paraId="63784E15" w14:textId="20F5E5FA" w:rsidR="00091293" w:rsidRPr="00091293" w:rsidRDefault="00091293" w:rsidP="006F0083">
      <w:pPr>
        <w:jc w:val="both"/>
        <w:rPr>
          <w:rFonts w:ascii="Cambria" w:hAnsi="Cambria"/>
          <w:sz w:val="24"/>
          <w:szCs w:val="24"/>
        </w:rPr>
      </w:pPr>
      <w:r w:rsidRPr="00091293">
        <w:rPr>
          <w:rFonts w:ascii="Cambria" w:hAnsi="Cambria"/>
          <w:b/>
          <w:sz w:val="24"/>
          <w:szCs w:val="24"/>
        </w:rPr>
        <w:t xml:space="preserve">Miel </w:t>
      </w:r>
      <w:r w:rsidRPr="00091293">
        <w:rPr>
          <w:rFonts w:ascii="Cambria" w:hAnsi="Cambria"/>
          <w:sz w:val="24"/>
          <w:szCs w:val="24"/>
        </w:rPr>
        <w:t>: L’apiculture est une activité qui prend de l’ampleur au Burkina Faso. Le miel est non seulement consommé localement, mais est aussi exporté en raison de ses qualités naturelles. Cette filière offre de belles perspectives de développement durable, tout en favorisant la biodiversité.</w:t>
      </w:r>
    </w:p>
    <w:p w14:paraId="19586A13" w14:textId="77777777" w:rsidR="00091293" w:rsidRPr="00091293" w:rsidRDefault="00091293" w:rsidP="00091293">
      <w:pPr>
        <w:rPr>
          <w:rFonts w:ascii="Cambria" w:hAnsi="Cambria"/>
          <w:sz w:val="24"/>
          <w:szCs w:val="24"/>
        </w:rPr>
      </w:pPr>
    </w:p>
    <w:p w14:paraId="6FEA2AB3" w14:textId="3DDEBF1B" w:rsidR="00091293" w:rsidRPr="00091293" w:rsidRDefault="00091293" w:rsidP="006F0083">
      <w:pPr>
        <w:jc w:val="both"/>
        <w:rPr>
          <w:rFonts w:ascii="Cambria" w:hAnsi="Cambria"/>
          <w:sz w:val="24"/>
          <w:szCs w:val="24"/>
        </w:rPr>
      </w:pPr>
      <w:r w:rsidRPr="00091293">
        <w:rPr>
          <w:rFonts w:ascii="Cambria" w:hAnsi="Cambria"/>
          <w:b/>
          <w:sz w:val="24"/>
          <w:szCs w:val="24"/>
        </w:rPr>
        <w:t>Maïs</w:t>
      </w:r>
      <w:r w:rsidRPr="00091293">
        <w:rPr>
          <w:rFonts w:ascii="Cambria" w:hAnsi="Cambria"/>
          <w:sz w:val="24"/>
          <w:szCs w:val="24"/>
        </w:rPr>
        <w:t xml:space="preserve"> : Le maïs est l’une des principales cultures vivrières du pays, avec une production abondante.</w:t>
      </w:r>
      <w:r w:rsidR="00174A36">
        <w:rPr>
          <w:rFonts w:ascii="Cambria" w:hAnsi="Cambria"/>
          <w:sz w:val="24"/>
          <w:szCs w:val="24"/>
        </w:rPr>
        <w:t xml:space="preserve"> En 2023,</w:t>
      </w:r>
      <w:r w:rsidR="0042101B">
        <w:rPr>
          <w:rFonts w:ascii="Cambria" w:hAnsi="Cambria"/>
          <w:sz w:val="24"/>
          <w:szCs w:val="24"/>
        </w:rPr>
        <w:t xml:space="preserve"> </w:t>
      </w:r>
      <w:r w:rsidR="00174A36">
        <w:rPr>
          <w:rFonts w:ascii="Cambria" w:hAnsi="Cambria"/>
          <w:sz w:val="24"/>
          <w:szCs w:val="24"/>
        </w:rPr>
        <w:t xml:space="preserve">la production </w:t>
      </w:r>
      <w:r w:rsidR="00CF738C">
        <w:rPr>
          <w:rFonts w:ascii="Cambria" w:hAnsi="Cambria"/>
          <w:sz w:val="24"/>
          <w:szCs w:val="24"/>
        </w:rPr>
        <w:t xml:space="preserve">nationale </w:t>
      </w:r>
      <w:r w:rsidR="0066142F">
        <w:rPr>
          <w:rFonts w:ascii="Cambria" w:hAnsi="Cambria"/>
          <w:sz w:val="24"/>
          <w:szCs w:val="24"/>
        </w:rPr>
        <w:t>était</w:t>
      </w:r>
      <w:r w:rsidR="00174A36">
        <w:rPr>
          <w:rFonts w:ascii="Cambria" w:hAnsi="Cambria"/>
          <w:sz w:val="24"/>
          <w:szCs w:val="24"/>
        </w:rPr>
        <w:t xml:space="preserve"> évaluée à </w:t>
      </w:r>
      <w:r w:rsidR="00174A36" w:rsidRPr="006F0083">
        <w:rPr>
          <w:rFonts w:ascii="Cambria" w:hAnsi="Cambria"/>
          <w:b/>
          <w:bCs/>
          <w:sz w:val="24"/>
          <w:szCs w:val="24"/>
        </w:rPr>
        <w:t>1 995 359</w:t>
      </w:r>
      <w:r w:rsidR="00174A36">
        <w:rPr>
          <w:rFonts w:ascii="Cambria" w:hAnsi="Cambria"/>
          <w:sz w:val="24"/>
          <w:szCs w:val="24"/>
        </w:rPr>
        <w:t xml:space="preserve"> tonnes, </w:t>
      </w:r>
      <w:r w:rsidR="0042101B">
        <w:rPr>
          <w:rFonts w:ascii="Cambria" w:hAnsi="Cambria"/>
          <w:sz w:val="24"/>
          <w:szCs w:val="24"/>
        </w:rPr>
        <w:t>marquant</w:t>
      </w:r>
      <w:r w:rsidR="00174A36">
        <w:rPr>
          <w:rFonts w:ascii="Cambria" w:hAnsi="Cambria"/>
          <w:sz w:val="24"/>
          <w:szCs w:val="24"/>
        </w:rPr>
        <w:t xml:space="preserve"> une augmentation de </w:t>
      </w:r>
      <w:r w:rsidR="00174A36" w:rsidRPr="006F0083">
        <w:rPr>
          <w:rFonts w:ascii="Cambria" w:hAnsi="Cambria"/>
          <w:b/>
          <w:bCs/>
          <w:sz w:val="24"/>
          <w:szCs w:val="24"/>
        </w:rPr>
        <w:t>10,22%</w:t>
      </w:r>
      <w:r w:rsidR="00174A36">
        <w:rPr>
          <w:rFonts w:ascii="Cambria" w:hAnsi="Cambria"/>
          <w:sz w:val="24"/>
          <w:szCs w:val="24"/>
        </w:rPr>
        <w:t xml:space="preserve"> par rapport à 2022 et de </w:t>
      </w:r>
      <w:r w:rsidR="00174A36" w:rsidRPr="006F0083">
        <w:rPr>
          <w:rFonts w:ascii="Cambria" w:hAnsi="Cambria"/>
          <w:b/>
          <w:bCs/>
          <w:sz w:val="24"/>
          <w:szCs w:val="24"/>
        </w:rPr>
        <w:t>10,92%</w:t>
      </w:r>
      <w:r w:rsidR="00174A36">
        <w:rPr>
          <w:rFonts w:ascii="Cambria" w:hAnsi="Cambria"/>
          <w:sz w:val="24"/>
          <w:szCs w:val="24"/>
        </w:rPr>
        <w:t xml:space="preserve"> par rapport à la moyenne quinquennale.</w:t>
      </w:r>
      <w:r w:rsidRPr="00091293">
        <w:rPr>
          <w:rFonts w:ascii="Cambria" w:hAnsi="Cambria"/>
          <w:sz w:val="24"/>
          <w:szCs w:val="24"/>
        </w:rPr>
        <w:t xml:space="preserve"> </w:t>
      </w:r>
      <w:r w:rsidR="0042101B">
        <w:rPr>
          <w:rFonts w:ascii="Cambria" w:hAnsi="Cambria"/>
          <w:sz w:val="24"/>
          <w:szCs w:val="24"/>
        </w:rPr>
        <w:t xml:space="preserve">Cette augmentation témoigne d’une dynamique positive du secteur. </w:t>
      </w:r>
      <w:r w:rsidR="008065FE">
        <w:rPr>
          <w:rFonts w:ascii="Cambria" w:hAnsi="Cambria"/>
          <w:sz w:val="24"/>
          <w:szCs w:val="24"/>
        </w:rPr>
        <w:t>Le maïs</w:t>
      </w:r>
      <w:r w:rsidRPr="00091293">
        <w:rPr>
          <w:rFonts w:ascii="Cambria" w:hAnsi="Cambria"/>
          <w:sz w:val="24"/>
          <w:szCs w:val="24"/>
        </w:rPr>
        <w:t xml:space="preserve"> constitue une source de nourriture essentielle et joue un rôle clé dans la lutte contre l</w:t>
      </w:r>
      <w:r w:rsidR="0042101B">
        <w:rPr>
          <w:rFonts w:ascii="Cambria" w:hAnsi="Cambria"/>
          <w:sz w:val="24"/>
          <w:szCs w:val="24"/>
        </w:rPr>
        <w:t>’insécurité</w:t>
      </w:r>
      <w:r w:rsidRPr="00091293">
        <w:rPr>
          <w:rFonts w:ascii="Cambria" w:hAnsi="Cambria"/>
          <w:sz w:val="24"/>
          <w:szCs w:val="24"/>
        </w:rPr>
        <w:t xml:space="preserve"> alimentaire.</w:t>
      </w:r>
      <w:r w:rsidR="0001758A">
        <w:rPr>
          <w:rFonts w:ascii="Cambria" w:hAnsi="Cambria"/>
          <w:sz w:val="24"/>
          <w:szCs w:val="24"/>
        </w:rPr>
        <w:t xml:space="preserve"> </w:t>
      </w:r>
    </w:p>
    <w:p w14:paraId="05750007" w14:textId="77777777" w:rsidR="00091293" w:rsidRPr="00091293" w:rsidRDefault="00091293" w:rsidP="00091293">
      <w:pPr>
        <w:rPr>
          <w:rFonts w:ascii="Cambria" w:hAnsi="Cambria"/>
          <w:sz w:val="24"/>
          <w:szCs w:val="24"/>
        </w:rPr>
      </w:pPr>
    </w:p>
    <w:p w14:paraId="748ECEB4" w14:textId="2E2D06C2" w:rsidR="00091293" w:rsidRPr="00091293" w:rsidRDefault="00091293" w:rsidP="006F0083">
      <w:pPr>
        <w:jc w:val="both"/>
        <w:rPr>
          <w:rFonts w:ascii="Cambria" w:hAnsi="Cambria"/>
          <w:sz w:val="24"/>
          <w:szCs w:val="24"/>
        </w:rPr>
      </w:pPr>
      <w:r w:rsidRPr="00091293">
        <w:rPr>
          <w:rFonts w:ascii="Cambria" w:hAnsi="Cambria"/>
          <w:b/>
          <w:sz w:val="24"/>
          <w:szCs w:val="24"/>
        </w:rPr>
        <w:t>Niébé</w:t>
      </w:r>
      <w:r w:rsidRPr="00091293">
        <w:rPr>
          <w:rFonts w:ascii="Cambria" w:hAnsi="Cambria"/>
          <w:sz w:val="24"/>
          <w:szCs w:val="24"/>
        </w:rPr>
        <w:t xml:space="preserve"> : Le niébé est une légumineuse cultivée </w:t>
      </w:r>
      <w:r w:rsidR="0065647F">
        <w:rPr>
          <w:rFonts w:ascii="Cambria" w:hAnsi="Cambria"/>
          <w:sz w:val="24"/>
          <w:szCs w:val="24"/>
        </w:rPr>
        <w:t>majoritairement</w:t>
      </w:r>
      <w:r w:rsidR="0065647F" w:rsidRPr="00091293">
        <w:rPr>
          <w:rFonts w:ascii="Cambria" w:hAnsi="Cambria"/>
          <w:sz w:val="24"/>
          <w:szCs w:val="24"/>
        </w:rPr>
        <w:t xml:space="preserve"> </w:t>
      </w:r>
      <w:r w:rsidRPr="00091293">
        <w:rPr>
          <w:rFonts w:ascii="Cambria" w:hAnsi="Cambria"/>
          <w:sz w:val="24"/>
          <w:szCs w:val="24"/>
        </w:rPr>
        <w:t>dans le</w:t>
      </w:r>
      <w:r w:rsidR="00E64CC0">
        <w:rPr>
          <w:rFonts w:ascii="Cambria" w:hAnsi="Cambria"/>
          <w:sz w:val="24"/>
          <w:szCs w:val="24"/>
        </w:rPr>
        <w:t>s régions du Centre-</w:t>
      </w:r>
      <w:r w:rsidR="0065647F">
        <w:rPr>
          <w:rFonts w:ascii="Cambria" w:hAnsi="Cambria"/>
          <w:sz w:val="24"/>
          <w:szCs w:val="24"/>
        </w:rPr>
        <w:t>O</w:t>
      </w:r>
      <w:r w:rsidR="00E64CC0">
        <w:rPr>
          <w:rFonts w:ascii="Cambria" w:hAnsi="Cambria"/>
          <w:sz w:val="24"/>
          <w:szCs w:val="24"/>
        </w:rPr>
        <w:t>uest, l’Est</w:t>
      </w:r>
      <w:r w:rsidRPr="00091293">
        <w:rPr>
          <w:rFonts w:ascii="Cambria" w:hAnsi="Cambria"/>
          <w:sz w:val="24"/>
          <w:szCs w:val="24"/>
        </w:rPr>
        <w:t>,</w:t>
      </w:r>
      <w:r w:rsidR="00E64CC0">
        <w:rPr>
          <w:rFonts w:ascii="Cambria" w:hAnsi="Cambria"/>
          <w:sz w:val="24"/>
          <w:szCs w:val="24"/>
        </w:rPr>
        <w:t xml:space="preserve"> le Nord et la Boucle du Mouhoun. En </w:t>
      </w:r>
      <w:r w:rsidR="00E64CC0" w:rsidRPr="006F0083">
        <w:rPr>
          <w:rFonts w:ascii="Cambria" w:hAnsi="Cambria"/>
          <w:b/>
          <w:bCs/>
          <w:sz w:val="24"/>
          <w:szCs w:val="24"/>
        </w:rPr>
        <w:t>2023</w:t>
      </w:r>
      <w:r w:rsidR="00E64CC0">
        <w:rPr>
          <w:rFonts w:ascii="Cambria" w:hAnsi="Cambria"/>
          <w:sz w:val="24"/>
          <w:szCs w:val="24"/>
        </w:rPr>
        <w:t xml:space="preserve">, la production </w:t>
      </w:r>
      <w:r w:rsidR="0065647F">
        <w:rPr>
          <w:rFonts w:ascii="Cambria" w:hAnsi="Cambria"/>
          <w:sz w:val="24"/>
          <w:szCs w:val="24"/>
        </w:rPr>
        <w:t xml:space="preserve">nationale </w:t>
      </w:r>
      <w:r w:rsidR="00E64CC0">
        <w:rPr>
          <w:rFonts w:ascii="Cambria" w:hAnsi="Cambria"/>
          <w:sz w:val="24"/>
          <w:szCs w:val="24"/>
        </w:rPr>
        <w:t xml:space="preserve">du niébé a été évaluée à </w:t>
      </w:r>
      <w:r w:rsidR="00E64CC0" w:rsidRPr="006F0083">
        <w:rPr>
          <w:rFonts w:ascii="Cambria" w:hAnsi="Cambria"/>
          <w:b/>
          <w:bCs/>
          <w:sz w:val="24"/>
          <w:szCs w:val="24"/>
        </w:rPr>
        <w:t>737 105</w:t>
      </w:r>
      <w:r w:rsidR="00E64CC0">
        <w:rPr>
          <w:rFonts w:ascii="Cambria" w:hAnsi="Cambria"/>
          <w:sz w:val="24"/>
          <w:szCs w:val="24"/>
        </w:rPr>
        <w:t xml:space="preserve"> </w:t>
      </w:r>
      <w:r w:rsidR="0065647F">
        <w:rPr>
          <w:rFonts w:ascii="Cambria" w:hAnsi="Cambria"/>
          <w:sz w:val="24"/>
          <w:szCs w:val="24"/>
        </w:rPr>
        <w:t xml:space="preserve">tonnes enregistrant une baisse de </w:t>
      </w:r>
      <w:r w:rsidR="0065647F" w:rsidRPr="006F0083">
        <w:rPr>
          <w:rFonts w:ascii="Cambria" w:hAnsi="Cambria"/>
          <w:b/>
          <w:bCs/>
          <w:sz w:val="24"/>
          <w:szCs w:val="24"/>
        </w:rPr>
        <w:t>11,11%</w:t>
      </w:r>
      <w:r w:rsidR="0065647F">
        <w:rPr>
          <w:rFonts w:ascii="Cambria" w:hAnsi="Cambria"/>
          <w:sz w:val="24"/>
          <w:szCs w:val="24"/>
        </w:rPr>
        <w:t xml:space="preserve"> par rapport à 2022. </w:t>
      </w:r>
      <w:r w:rsidR="00E64CC0">
        <w:rPr>
          <w:rFonts w:ascii="Cambria" w:hAnsi="Cambria"/>
          <w:sz w:val="24"/>
          <w:szCs w:val="24"/>
        </w:rPr>
        <w:t>Il</w:t>
      </w:r>
      <w:r w:rsidRPr="00091293">
        <w:rPr>
          <w:rFonts w:ascii="Cambria" w:hAnsi="Cambria"/>
          <w:sz w:val="24"/>
          <w:szCs w:val="24"/>
        </w:rPr>
        <w:t xml:space="preserve"> est utilisé dans la cuisine </w:t>
      </w:r>
      <w:r w:rsidR="0065647F">
        <w:rPr>
          <w:rFonts w:ascii="Cambria" w:hAnsi="Cambria"/>
          <w:sz w:val="24"/>
          <w:szCs w:val="24"/>
        </w:rPr>
        <w:t>B</w:t>
      </w:r>
      <w:r w:rsidRPr="00091293">
        <w:rPr>
          <w:rFonts w:ascii="Cambria" w:hAnsi="Cambria"/>
          <w:sz w:val="24"/>
          <w:szCs w:val="24"/>
        </w:rPr>
        <w:t>urkinabè et est une source de protéines. Il fait l’objet d’une demande croissante sur les marchés nationaux et régionaux.</w:t>
      </w:r>
      <w:r w:rsidR="0001758A">
        <w:rPr>
          <w:rFonts w:ascii="Cambria" w:hAnsi="Cambria"/>
          <w:sz w:val="24"/>
          <w:szCs w:val="24"/>
        </w:rPr>
        <w:t xml:space="preserve"> </w:t>
      </w:r>
    </w:p>
    <w:p w14:paraId="259CB824" w14:textId="77777777" w:rsidR="00091293" w:rsidRPr="00091293" w:rsidRDefault="00091293" w:rsidP="00091293">
      <w:pPr>
        <w:rPr>
          <w:rFonts w:ascii="Cambria" w:hAnsi="Cambria"/>
          <w:sz w:val="24"/>
          <w:szCs w:val="24"/>
        </w:rPr>
      </w:pPr>
    </w:p>
    <w:p w14:paraId="08511486" w14:textId="10690A49" w:rsidR="00091293" w:rsidRPr="00091293" w:rsidRDefault="00091293" w:rsidP="006F0083">
      <w:pPr>
        <w:jc w:val="both"/>
        <w:rPr>
          <w:rFonts w:ascii="Cambria" w:hAnsi="Cambria"/>
          <w:sz w:val="24"/>
          <w:szCs w:val="24"/>
        </w:rPr>
      </w:pPr>
      <w:r w:rsidRPr="00091293">
        <w:rPr>
          <w:rFonts w:ascii="Cambria" w:hAnsi="Cambria"/>
          <w:b/>
          <w:sz w:val="24"/>
          <w:szCs w:val="24"/>
        </w:rPr>
        <w:t>Manioc</w:t>
      </w:r>
      <w:r w:rsidRPr="00091293">
        <w:rPr>
          <w:rFonts w:ascii="Cambria" w:hAnsi="Cambria"/>
          <w:sz w:val="24"/>
          <w:szCs w:val="24"/>
        </w:rPr>
        <w:t xml:space="preserve"> : Le manioc est une culture vivrière utilisée pour la production de farine et dans la préparation de divers plats locaux. Il est cultivé dans plusieurs régions du pays et contribue à la sécurité alimentaire.</w:t>
      </w:r>
    </w:p>
    <w:p w14:paraId="298D0B2F" w14:textId="77777777" w:rsidR="00091293" w:rsidRPr="00091293" w:rsidRDefault="00091293" w:rsidP="00091293">
      <w:pPr>
        <w:rPr>
          <w:rFonts w:ascii="Cambria" w:hAnsi="Cambria"/>
          <w:sz w:val="24"/>
          <w:szCs w:val="24"/>
        </w:rPr>
      </w:pPr>
    </w:p>
    <w:p w14:paraId="22F2CDE3" w14:textId="2C8EE017" w:rsidR="00091293" w:rsidRPr="00091293" w:rsidRDefault="00091293" w:rsidP="006F0083">
      <w:pPr>
        <w:jc w:val="both"/>
        <w:rPr>
          <w:rFonts w:ascii="Cambria" w:hAnsi="Cambria"/>
          <w:sz w:val="24"/>
          <w:szCs w:val="24"/>
        </w:rPr>
      </w:pPr>
      <w:r w:rsidRPr="00091293">
        <w:rPr>
          <w:rFonts w:ascii="Cambria" w:hAnsi="Cambria"/>
          <w:b/>
          <w:sz w:val="24"/>
          <w:szCs w:val="24"/>
        </w:rPr>
        <w:t xml:space="preserve">Banane </w:t>
      </w:r>
      <w:r w:rsidRPr="00091293">
        <w:rPr>
          <w:rFonts w:ascii="Cambria" w:hAnsi="Cambria"/>
          <w:sz w:val="24"/>
          <w:szCs w:val="24"/>
        </w:rPr>
        <w:t xml:space="preserve">: La banane est </w:t>
      </w:r>
      <w:r w:rsidR="00965AB4">
        <w:rPr>
          <w:rFonts w:ascii="Cambria" w:hAnsi="Cambria"/>
          <w:sz w:val="24"/>
          <w:szCs w:val="24"/>
        </w:rPr>
        <w:t xml:space="preserve">principalement </w:t>
      </w:r>
      <w:r w:rsidRPr="00091293">
        <w:rPr>
          <w:rFonts w:ascii="Cambria" w:hAnsi="Cambria"/>
          <w:sz w:val="24"/>
          <w:szCs w:val="24"/>
        </w:rPr>
        <w:t xml:space="preserve">cultivée dans les </w:t>
      </w:r>
      <w:r w:rsidR="00965AB4">
        <w:rPr>
          <w:rFonts w:ascii="Cambria" w:hAnsi="Cambria"/>
          <w:sz w:val="24"/>
          <w:szCs w:val="24"/>
        </w:rPr>
        <w:t xml:space="preserve">régions où les conditions climatiques sont plus favorables et </w:t>
      </w:r>
      <w:r w:rsidR="0066142F">
        <w:rPr>
          <w:rFonts w:ascii="Cambria" w:hAnsi="Cambria"/>
          <w:sz w:val="24"/>
          <w:szCs w:val="24"/>
        </w:rPr>
        <w:t>sur les sites aménagés avec</w:t>
      </w:r>
      <w:r w:rsidR="00965AB4">
        <w:rPr>
          <w:rFonts w:ascii="Cambria" w:hAnsi="Cambria"/>
          <w:sz w:val="24"/>
          <w:szCs w:val="24"/>
        </w:rPr>
        <w:t xml:space="preserve"> maitrise</w:t>
      </w:r>
      <w:r w:rsidR="0066142F">
        <w:rPr>
          <w:rFonts w:ascii="Cambria" w:hAnsi="Cambria"/>
          <w:sz w:val="24"/>
          <w:szCs w:val="24"/>
        </w:rPr>
        <w:t xml:space="preserve"> de l’eau</w:t>
      </w:r>
      <w:r w:rsidRPr="00091293">
        <w:rPr>
          <w:rFonts w:ascii="Cambria" w:hAnsi="Cambria"/>
          <w:sz w:val="24"/>
          <w:szCs w:val="24"/>
        </w:rPr>
        <w:t>, particulièrement dans les régions du Sud. Elle est utilisée dans les marchés locaux pour la consommation directe et la transformation en produits dérivés (farine, chips).</w:t>
      </w:r>
    </w:p>
    <w:p w14:paraId="0E4D7F0B" w14:textId="77777777" w:rsidR="00091293" w:rsidRDefault="00091293" w:rsidP="00091293">
      <w:pPr>
        <w:rPr>
          <w:rFonts w:ascii="Cambria" w:hAnsi="Cambria"/>
          <w:sz w:val="24"/>
          <w:szCs w:val="24"/>
        </w:rPr>
      </w:pPr>
    </w:p>
    <w:p w14:paraId="1185A5C0" w14:textId="07E5596C" w:rsidR="00091293" w:rsidRPr="00091293" w:rsidRDefault="00091293" w:rsidP="006F0083">
      <w:pPr>
        <w:jc w:val="both"/>
        <w:rPr>
          <w:rFonts w:ascii="Cambria" w:hAnsi="Cambria"/>
          <w:sz w:val="24"/>
          <w:szCs w:val="24"/>
        </w:rPr>
      </w:pPr>
      <w:r w:rsidRPr="00091293">
        <w:rPr>
          <w:rFonts w:ascii="Cambria" w:hAnsi="Cambria"/>
          <w:b/>
          <w:sz w:val="24"/>
          <w:szCs w:val="24"/>
        </w:rPr>
        <w:t>Patate douce</w:t>
      </w:r>
      <w:r w:rsidRPr="00091293">
        <w:rPr>
          <w:rFonts w:ascii="Cambria" w:hAnsi="Cambria"/>
          <w:sz w:val="24"/>
          <w:szCs w:val="24"/>
        </w:rPr>
        <w:t xml:space="preserve"> : </w:t>
      </w:r>
      <w:r w:rsidR="00F04DCC">
        <w:rPr>
          <w:rFonts w:ascii="Cambria" w:hAnsi="Cambria"/>
          <w:sz w:val="24"/>
          <w:szCs w:val="24"/>
        </w:rPr>
        <w:t>La patate douce est une</w:t>
      </w:r>
      <w:r w:rsidRPr="00091293">
        <w:rPr>
          <w:rFonts w:ascii="Cambria" w:hAnsi="Cambria"/>
          <w:sz w:val="24"/>
          <w:szCs w:val="24"/>
        </w:rPr>
        <w:t xml:space="preserve"> culture maraîchère très répandue</w:t>
      </w:r>
      <w:r w:rsidR="00CF738C">
        <w:rPr>
          <w:rFonts w:ascii="Cambria" w:hAnsi="Cambria"/>
          <w:sz w:val="24"/>
          <w:szCs w:val="24"/>
        </w:rPr>
        <w:t xml:space="preserve"> et en forte progression au Burkina Faso.</w:t>
      </w:r>
      <w:r w:rsidRPr="00091293">
        <w:rPr>
          <w:rFonts w:ascii="Cambria" w:hAnsi="Cambria"/>
          <w:sz w:val="24"/>
          <w:szCs w:val="24"/>
        </w:rPr>
        <w:t xml:space="preserve"> </w:t>
      </w:r>
      <w:r w:rsidR="00CF738C">
        <w:rPr>
          <w:rFonts w:ascii="Cambria" w:hAnsi="Cambria"/>
          <w:sz w:val="24"/>
          <w:szCs w:val="24"/>
        </w:rPr>
        <w:t xml:space="preserve">Culture </w:t>
      </w:r>
      <w:r w:rsidR="00F04DCC">
        <w:rPr>
          <w:rFonts w:ascii="Cambria" w:hAnsi="Cambria"/>
          <w:sz w:val="24"/>
          <w:szCs w:val="24"/>
        </w:rPr>
        <w:t>r</w:t>
      </w:r>
      <w:r w:rsidR="00CF738C">
        <w:rPr>
          <w:rFonts w:ascii="Cambria" w:hAnsi="Cambria"/>
          <w:sz w:val="24"/>
          <w:szCs w:val="24"/>
        </w:rPr>
        <w:t>iche</w:t>
      </w:r>
      <w:r w:rsidR="00F04DCC">
        <w:rPr>
          <w:rFonts w:ascii="Cambria" w:hAnsi="Cambria"/>
          <w:sz w:val="24"/>
          <w:szCs w:val="24"/>
        </w:rPr>
        <w:t xml:space="preserve"> en vitamine A,</w:t>
      </w:r>
      <w:r w:rsidR="00CF738C">
        <w:rPr>
          <w:rFonts w:ascii="Cambria" w:hAnsi="Cambria"/>
          <w:sz w:val="24"/>
          <w:szCs w:val="24"/>
        </w:rPr>
        <w:t xml:space="preserve"> en glucide et en valeur énergétique, elle </w:t>
      </w:r>
      <w:r w:rsidRPr="00091293">
        <w:rPr>
          <w:rFonts w:ascii="Cambria" w:hAnsi="Cambria"/>
          <w:sz w:val="24"/>
          <w:szCs w:val="24"/>
        </w:rPr>
        <w:t>contribue à la diversi</w:t>
      </w:r>
      <w:r w:rsidR="00F04DCC">
        <w:rPr>
          <w:rFonts w:ascii="Cambria" w:hAnsi="Cambria"/>
          <w:sz w:val="24"/>
          <w:szCs w:val="24"/>
        </w:rPr>
        <w:t xml:space="preserve">fication </w:t>
      </w:r>
      <w:r w:rsidRPr="00091293">
        <w:rPr>
          <w:rFonts w:ascii="Cambria" w:hAnsi="Cambria"/>
          <w:sz w:val="24"/>
          <w:szCs w:val="24"/>
        </w:rPr>
        <w:t>alimentaire.</w:t>
      </w:r>
      <w:r w:rsidR="0001758A">
        <w:rPr>
          <w:rFonts w:ascii="Cambria" w:hAnsi="Cambria"/>
          <w:sz w:val="24"/>
          <w:szCs w:val="24"/>
        </w:rPr>
        <w:t xml:space="preserve"> </w:t>
      </w:r>
      <w:r w:rsidR="00CF738C">
        <w:rPr>
          <w:rFonts w:ascii="Cambria" w:hAnsi="Cambria"/>
          <w:sz w:val="24"/>
          <w:szCs w:val="24"/>
        </w:rPr>
        <w:t xml:space="preserve">En 2023, la production nationale </w:t>
      </w:r>
      <w:r w:rsidR="00F04DCC">
        <w:rPr>
          <w:rFonts w:ascii="Cambria" w:hAnsi="Cambria"/>
          <w:sz w:val="24"/>
          <w:szCs w:val="24"/>
        </w:rPr>
        <w:t xml:space="preserve">de patate douce </w:t>
      </w:r>
      <w:r w:rsidR="00CF738C">
        <w:rPr>
          <w:rFonts w:ascii="Cambria" w:hAnsi="Cambria"/>
          <w:sz w:val="24"/>
          <w:szCs w:val="24"/>
        </w:rPr>
        <w:t xml:space="preserve">a atteint </w:t>
      </w:r>
      <w:r w:rsidR="0001758A">
        <w:rPr>
          <w:rFonts w:ascii="Cambria" w:hAnsi="Cambria"/>
          <w:sz w:val="24"/>
          <w:szCs w:val="24"/>
        </w:rPr>
        <w:t>223 608 tonne</w:t>
      </w:r>
      <w:r w:rsidR="00B168A1">
        <w:rPr>
          <w:rFonts w:ascii="Cambria" w:hAnsi="Cambria"/>
          <w:sz w:val="24"/>
          <w:szCs w:val="24"/>
        </w:rPr>
        <w:t>s</w:t>
      </w:r>
      <w:r w:rsidR="00CF738C">
        <w:rPr>
          <w:rFonts w:ascii="Cambria" w:hAnsi="Cambria"/>
          <w:sz w:val="24"/>
          <w:szCs w:val="24"/>
        </w:rPr>
        <w:t xml:space="preserve">, marquant une hausse </w:t>
      </w:r>
      <w:r w:rsidR="0001758A">
        <w:rPr>
          <w:rFonts w:ascii="Cambria" w:hAnsi="Cambria"/>
          <w:sz w:val="24"/>
          <w:szCs w:val="24"/>
        </w:rPr>
        <w:t xml:space="preserve">de 93,47% par rapport à 2022 et </w:t>
      </w:r>
      <w:r w:rsidR="00CF738C">
        <w:rPr>
          <w:rFonts w:ascii="Cambria" w:hAnsi="Cambria"/>
          <w:sz w:val="24"/>
          <w:szCs w:val="24"/>
        </w:rPr>
        <w:t xml:space="preserve">de </w:t>
      </w:r>
      <w:r w:rsidR="0001758A">
        <w:rPr>
          <w:rFonts w:ascii="Cambria" w:hAnsi="Cambria"/>
          <w:sz w:val="24"/>
          <w:szCs w:val="24"/>
        </w:rPr>
        <w:t xml:space="preserve">129,11% </w:t>
      </w:r>
      <w:r w:rsidR="00CF738C">
        <w:rPr>
          <w:rFonts w:ascii="Cambria" w:hAnsi="Cambria"/>
          <w:sz w:val="24"/>
          <w:szCs w:val="24"/>
        </w:rPr>
        <w:t xml:space="preserve">par rapport à la </w:t>
      </w:r>
      <w:r w:rsidR="0001758A">
        <w:rPr>
          <w:rFonts w:ascii="Cambria" w:hAnsi="Cambria"/>
          <w:sz w:val="24"/>
          <w:szCs w:val="24"/>
        </w:rPr>
        <w:t xml:space="preserve">moyenne </w:t>
      </w:r>
      <w:r w:rsidR="00CF738C">
        <w:rPr>
          <w:rFonts w:ascii="Cambria" w:hAnsi="Cambria"/>
          <w:sz w:val="24"/>
          <w:szCs w:val="24"/>
        </w:rPr>
        <w:t>quinquennale</w:t>
      </w:r>
      <w:r w:rsidR="0001758A">
        <w:rPr>
          <w:rFonts w:ascii="Cambria" w:hAnsi="Cambria"/>
          <w:sz w:val="24"/>
          <w:szCs w:val="24"/>
        </w:rPr>
        <w:t>.</w:t>
      </w:r>
      <w:r w:rsidR="00476C22">
        <w:rPr>
          <w:rFonts w:ascii="Cambria" w:hAnsi="Cambria"/>
          <w:sz w:val="24"/>
          <w:szCs w:val="24"/>
        </w:rPr>
        <w:t xml:space="preserve"> Cette croissance remarquable reflète une meilleure valorisation de la culture sur les marchés.</w:t>
      </w:r>
    </w:p>
    <w:p w14:paraId="4F34638E" w14:textId="77777777" w:rsidR="00091293" w:rsidRPr="00091293" w:rsidRDefault="00091293" w:rsidP="00091293">
      <w:pPr>
        <w:rPr>
          <w:rFonts w:ascii="Cambria" w:hAnsi="Cambria"/>
          <w:sz w:val="24"/>
          <w:szCs w:val="24"/>
        </w:rPr>
      </w:pPr>
    </w:p>
    <w:p w14:paraId="0C3B4A81" w14:textId="3F885C7A" w:rsidR="000C5DF5" w:rsidRPr="000C5DF5" w:rsidRDefault="00091293" w:rsidP="000C5DF5">
      <w:pPr>
        <w:jc w:val="both"/>
        <w:rPr>
          <w:rFonts w:ascii="Cambria" w:hAnsi="Cambria"/>
          <w:sz w:val="24"/>
          <w:szCs w:val="24"/>
        </w:rPr>
        <w:sectPr w:rsidR="000C5DF5" w:rsidRPr="000C5DF5" w:rsidSect="000C5DF5">
          <w:pgSz w:w="11906" w:h="16838"/>
          <w:pgMar w:top="1417" w:right="1417" w:bottom="1417" w:left="1417" w:header="708" w:footer="708" w:gutter="0"/>
          <w:cols w:space="708"/>
          <w:docGrid w:linePitch="360"/>
        </w:sectPr>
      </w:pPr>
      <w:r w:rsidRPr="00091293">
        <w:rPr>
          <w:rFonts w:ascii="Cambria" w:hAnsi="Cambria"/>
          <w:b/>
          <w:sz w:val="24"/>
          <w:szCs w:val="24"/>
        </w:rPr>
        <w:t xml:space="preserve">Riz </w:t>
      </w:r>
      <w:r w:rsidRPr="00091293">
        <w:rPr>
          <w:rFonts w:ascii="Cambria" w:hAnsi="Cambria"/>
          <w:sz w:val="24"/>
          <w:szCs w:val="24"/>
        </w:rPr>
        <w:t xml:space="preserve">: </w:t>
      </w:r>
      <w:r w:rsidR="000C5DF5" w:rsidRPr="000C5DF5">
        <w:rPr>
          <w:rFonts w:ascii="Cambria" w:hAnsi="Cambria"/>
          <w:sz w:val="24"/>
          <w:szCs w:val="24"/>
        </w:rPr>
        <w:t xml:space="preserve"> Le riz, </w:t>
      </w:r>
      <w:r w:rsidR="0066142F">
        <w:rPr>
          <w:rFonts w:ascii="Cambria" w:hAnsi="Cambria"/>
          <w:sz w:val="24"/>
          <w:szCs w:val="24"/>
        </w:rPr>
        <w:t xml:space="preserve">l’un des </w:t>
      </w:r>
      <w:r w:rsidR="000C5DF5" w:rsidRPr="000C5DF5">
        <w:rPr>
          <w:rFonts w:ascii="Cambria" w:hAnsi="Cambria"/>
          <w:sz w:val="24"/>
          <w:szCs w:val="24"/>
        </w:rPr>
        <w:t>aliment</w:t>
      </w:r>
      <w:r w:rsidR="0066142F">
        <w:rPr>
          <w:rFonts w:ascii="Cambria" w:hAnsi="Cambria"/>
          <w:sz w:val="24"/>
          <w:szCs w:val="24"/>
        </w:rPr>
        <w:t>s</w:t>
      </w:r>
      <w:r w:rsidR="000C5DF5" w:rsidRPr="000C5DF5">
        <w:rPr>
          <w:rFonts w:ascii="Cambria" w:hAnsi="Cambria"/>
          <w:sz w:val="24"/>
          <w:szCs w:val="24"/>
        </w:rPr>
        <w:t xml:space="preserve"> de base au Burkina Faso, connais une hausse significative de sa production. En </w:t>
      </w:r>
      <w:r w:rsidR="000C5DF5" w:rsidRPr="006F0083">
        <w:rPr>
          <w:rFonts w:ascii="Cambria" w:hAnsi="Cambria"/>
          <w:b/>
          <w:bCs/>
          <w:sz w:val="24"/>
          <w:szCs w:val="24"/>
        </w:rPr>
        <w:t>2023</w:t>
      </w:r>
      <w:r w:rsidR="000C5DF5" w:rsidRPr="000C5DF5">
        <w:rPr>
          <w:rFonts w:ascii="Cambria" w:hAnsi="Cambria"/>
          <w:sz w:val="24"/>
          <w:szCs w:val="24"/>
        </w:rPr>
        <w:t xml:space="preserve">, </w:t>
      </w:r>
      <w:r w:rsidR="000C5DF5">
        <w:rPr>
          <w:rFonts w:ascii="Cambria" w:hAnsi="Cambria"/>
          <w:sz w:val="24"/>
          <w:szCs w:val="24"/>
        </w:rPr>
        <w:t>celle-ci</w:t>
      </w:r>
      <w:r w:rsidR="000C5DF5" w:rsidRPr="000C5DF5">
        <w:rPr>
          <w:rFonts w:ascii="Cambria" w:hAnsi="Cambria"/>
          <w:sz w:val="24"/>
          <w:szCs w:val="24"/>
        </w:rPr>
        <w:t xml:space="preserve"> a </w:t>
      </w:r>
      <w:r w:rsidR="000C5DF5" w:rsidRPr="008159CF">
        <w:rPr>
          <w:rFonts w:ascii="Cambria" w:hAnsi="Cambria" w:cs="Arial"/>
          <w:sz w:val="24"/>
          <w:szCs w:val="24"/>
        </w:rPr>
        <w:t xml:space="preserve">atteint </w:t>
      </w:r>
      <w:r w:rsidR="000C5DF5" w:rsidRPr="006F0083">
        <w:rPr>
          <w:rFonts w:ascii="Cambria" w:eastAsia="MS Mincho" w:hAnsi="Cambria" w:cs="Arial"/>
          <w:b/>
          <w:bCs/>
          <w:sz w:val="24"/>
          <w:szCs w:val="24"/>
          <w:lang w:eastAsia="ja-JP"/>
        </w:rPr>
        <w:t>504 254</w:t>
      </w:r>
      <w:r w:rsidR="000C5DF5" w:rsidRPr="008159CF">
        <w:rPr>
          <w:rFonts w:ascii="Cambria" w:eastAsia="MS Mincho" w:hAnsi="Cambria" w:cs="Arial"/>
          <w:sz w:val="24"/>
          <w:szCs w:val="24"/>
          <w:lang w:eastAsia="ja-JP"/>
        </w:rPr>
        <w:t xml:space="preserve"> </w:t>
      </w:r>
      <w:r w:rsidR="000C5DF5" w:rsidRPr="008159CF">
        <w:rPr>
          <w:rFonts w:ascii="Cambria" w:hAnsi="Cambria" w:cs="Arial"/>
          <w:sz w:val="24"/>
          <w:szCs w:val="24"/>
        </w:rPr>
        <w:t xml:space="preserve">tonnes, soit une augmentation de </w:t>
      </w:r>
      <w:r w:rsidR="000C5DF5" w:rsidRPr="006F0083">
        <w:rPr>
          <w:rFonts w:ascii="Cambria" w:hAnsi="Cambria" w:cs="Arial"/>
          <w:b/>
          <w:bCs/>
          <w:sz w:val="24"/>
          <w:szCs w:val="24"/>
        </w:rPr>
        <w:t>14,87%</w:t>
      </w:r>
      <w:r w:rsidR="000C5DF5" w:rsidRPr="008159CF">
        <w:rPr>
          <w:rFonts w:ascii="Cambria" w:hAnsi="Cambria" w:cs="Arial"/>
          <w:sz w:val="24"/>
          <w:szCs w:val="24"/>
        </w:rPr>
        <w:t xml:space="preserve"> par rapport à </w:t>
      </w:r>
      <w:r w:rsidR="000C5DF5" w:rsidRPr="00606600">
        <w:rPr>
          <w:rFonts w:ascii="Cambria" w:hAnsi="Cambria" w:cs="Arial"/>
          <w:sz w:val="24"/>
          <w:szCs w:val="24"/>
        </w:rPr>
        <w:t>2022</w:t>
      </w:r>
      <w:r w:rsidR="000C5DF5" w:rsidRPr="008159CF">
        <w:rPr>
          <w:rFonts w:ascii="Cambria" w:hAnsi="Cambria" w:cs="Arial"/>
          <w:sz w:val="24"/>
          <w:szCs w:val="24"/>
        </w:rPr>
        <w:t xml:space="preserve"> et de </w:t>
      </w:r>
      <w:r w:rsidR="000C5DF5" w:rsidRPr="006F0083">
        <w:rPr>
          <w:rFonts w:ascii="Cambria" w:hAnsi="Cambria" w:cs="Arial"/>
          <w:b/>
          <w:bCs/>
          <w:sz w:val="24"/>
          <w:szCs w:val="24"/>
        </w:rPr>
        <w:t>21,90%</w:t>
      </w:r>
      <w:r w:rsidR="000C5DF5" w:rsidRPr="008159CF">
        <w:rPr>
          <w:rFonts w:ascii="Cambria" w:hAnsi="Cambria" w:cs="Arial"/>
          <w:sz w:val="24"/>
          <w:szCs w:val="24"/>
        </w:rPr>
        <w:t xml:space="preserve"> par rapport à la moyenne quinquennale. </w:t>
      </w:r>
      <w:r w:rsidR="000C5DF5">
        <w:rPr>
          <w:rFonts w:ascii="Cambria" w:hAnsi="Cambria" w:cs="Arial"/>
          <w:sz w:val="24"/>
          <w:szCs w:val="24"/>
        </w:rPr>
        <w:t xml:space="preserve">Ces résultats témoignent des efforts accrus déployés par l’Etat pour répondre à une demande intérieure en constante augmentation. </w:t>
      </w:r>
    </w:p>
    <w:p w14:paraId="27DC3041" w14:textId="59A5DBE0" w:rsidR="00091293" w:rsidRPr="00091293" w:rsidRDefault="00091293" w:rsidP="006F0083">
      <w:pPr>
        <w:jc w:val="both"/>
        <w:rPr>
          <w:rFonts w:ascii="Cambria" w:hAnsi="Cambria"/>
          <w:sz w:val="24"/>
          <w:szCs w:val="24"/>
        </w:rPr>
      </w:pPr>
    </w:p>
    <w:p w14:paraId="7DAFBB09" w14:textId="77777777" w:rsidR="00DE4EBD" w:rsidRDefault="00DE4EBD" w:rsidP="00091293">
      <w:pPr>
        <w:rPr>
          <w:rFonts w:ascii="Cambria" w:hAnsi="Cambria"/>
          <w:sz w:val="24"/>
          <w:szCs w:val="24"/>
        </w:rPr>
      </w:pPr>
    </w:p>
    <w:p w14:paraId="70C3A22D" w14:textId="57B32E50" w:rsidR="00091293" w:rsidRPr="00091293" w:rsidRDefault="00091293" w:rsidP="00091293">
      <w:pPr>
        <w:pStyle w:val="Paragraphedeliste"/>
        <w:rPr>
          <w:rFonts w:ascii="Cambria" w:hAnsi="Cambria"/>
          <w:b/>
          <w:bCs/>
          <w:sz w:val="24"/>
          <w:szCs w:val="24"/>
        </w:rPr>
      </w:pPr>
      <w:r w:rsidRPr="00091293">
        <w:rPr>
          <w:rFonts w:ascii="Cambria" w:hAnsi="Cambria"/>
          <w:b/>
          <w:bCs/>
          <w:sz w:val="24"/>
          <w:szCs w:val="24"/>
        </w:rPr>
        <w:t>2. Filières Pastorales</w:t>
      </w:r>
    </w:p>
    <w:p w14:paraId="311E7FF1" w14:textId="77777777" w:rsidR="00091293" w:rsidRPr="00091293" w:rsidRDefault="00091293" w:rsidP="006F0083">
      <w:pPr>
        <w:jc w:val="both"/>
        <w:rPr>
          <w:rFonts w:ascii="Cambria" w:hAnsi="Cambria"/>
          <w:sz w:val="24"/>
          <w:szCs w:val="24"/>
        </w:rPr>
      </w:pPr>
      <w:r w:rsidRPr="00091293">
        <w:rPr>
          <w:rFonts w:ascii="Cambria" w:hAnsi="Cambria"/>
          <w:sz w:val="24"/>
          <w:szCs w:val="24"/>
        </w:rPr>
        <w:t>Le secteur pastoral représente une part importante de l'économie du Burkina Faso, particulièrement dans les zones rurales. L’élevage constitue une ressource essentielle pour les familles, tant pour la consommation domestique que pour la vente.</w:t>
      </w:r>
    </w:p>
    <w:p w14:paraId="7A1EFF0A" w14:textId="77777777" w:rsidR="00091293" w:rsidRPr="00091293" w:rsidRDefault="00091293" w:rsidP="00091293">
      <w:pPr>
        <w:rPr>
          <w:rFonts w:ascii="Cambria" w:hAnsi="Cambria"/>
          <w:sz w:val="24"/>
          <w:szCs w:val="24"/>
        </w:rPr>
      </w:pPr>
    </w:p>
    <w:p w14:paraId="122B0F35" w14:textId="21D967A7" w:rsidR="00091293" w:rsidRPr="00091293" w:rsidRDefault="00091293" w:rsidP="006F0083">
      <w:pPr>
        <w:jc w:val="both"/>
        <w:rPr>
          <w:rFonts w:ascii="Cambria" w:hAnsi="Cambria"/>
          <w:sz w:val="24"/>
          <w:szCs w:val="24"/>
        </w:rPr>
      </w:pPr>
      <w:r w:rsidRPr="00091293">
        <w:rPr>
          <w:rFonts w:ascii="Cambria" w:hAnsi="Cambria"/>
          <w:b/>
          <w:sz w:val="24"/>
          <w:szCs w:val="24"/>
        </w:rPr>
        <w:t>Bétail et viande</w:t>
      </w:r>
      <w:r w:rsidRPr="00091293">
        <w:rPr>
          <w:rFonts w:ascii="Cambria" w:hAnsi="Cambria"/>
          <w:sz w:val="24"/>
          <w:szCs w:val="24"/>
        </w:rPr>
        <w:t xml:space="preserve"> : L'élevage bovin, ovin et caprin est un secteur majeur au Burkina Faso. La viande de bétail est une source importante de protéines pour la population, tandis que le pays exporte aussi du bétail vivant, surtout vers les pays voisins. L’élevage contribue également à la production de cuir et de peau, ainsi qu’à la vente de lait.</w:t>
      </w:r>
    </w:p>
    <w:p w14:paraId="18F31F60" w14:textId="77777777" w:rsidR="00091293" w:rsidRPr="00091293" w:rsidRDefault="00091293" w:rsidP="00091293">
      <w:pPr>
        <w:rPr>
          <w:rFonts w:ascii="Cambria" w:hAnsi="Cambria"/>
          <w:sz w:val="24"/>
          <w:szCs w:val="24"/>
        </w:rPr>
      </w:pPr>
    </w:p>
    <w:p w14:paraId="4207656A" w14:textId="2F28760B" w:rsidR="00091293" w:rsidRPr="00091293" w:rsidRDefault="00091293" w:rsidP="006F0083">
      <w:pPr>
        <w:jc w:val="both"/>
        <w:rPr>
          <w:rFonts w:ascii="Cambria" w:hAnsi="Cambria"/>
          <w:sz w:val="24"/>
          <w:szCs w:val="24"/>
        </w:rPr>
      </w:pPr>
      <w:r w:rsidRPr="00091293">
        <w:rPr>
          <w:rFonts w:ascii="Cambria" w:hAnsi="Cambria"/>
          <w:b/>
          <w:sz w:val="24"/>
          <w:szCs w:val="24"/>
        </w:rPr>
        <w:t>Peau brute</w:t>
      </w:r>
      <w:r w:rsidRPr="00091293">
        <w:rPr>
          <w:rFonts w:ascii="Cambria" w:hAnsi="Cambria"/>
          <w:sz w:val="24"/>
          <w:szCs w:val="24"/>
        </w:rPr>
        <w:t xml:space="preserve"> : L’élevage permet la production de peaux qui sont utilisées pour fabriquer des produits comme les sacs, les vêtements, et autres accessoires en cuir. Ce secteur est vital pour les tanneries et les industries de transformation du cuir, qui représentent un secteur manufacturier important.</w:t>
      </w:r>
    </w:p>
    <w:p w14:paraId="30CA6E8C" w14:textId="77777777" w:rsidR="00091293" w:rsidRPr="00091293" w:rsidRDefault="00091293" w:rsidP="00091293">
      <w:pPr>
        <w:rPr>
          <w:rFonts w:ascii="Cambria" w:hAnsi="Cambria"/>
          <w:sz w:val="24"/>
          <w:szCs w:val="24"/>
        </w:rPr>
      </w:pPr>
    </w:p>
    <w:p w14:paraId="60FFBEEF" w14:textId="498AB937" w:rsidR="00091293" w:rsidRPr="00091293" w:rsidRDefault="00091293" w:rsidP="006F0083">
      <w:pPr>
        <w:jc w:val="both"/>
        <w:rPr>
          <w:rFonts w:ascii="Cambria" w:hAnsi="Cambria"/>
          <w:sz w:val="24"/>
          <w:szCs w:val="24"/>
        </w:rPr>
      </w:pPr>
      <w:r w:rsidRPr="00091293">
        <w:rPr>
          <w:rFonts w:ascii="Cambria" w:hAnsi="Cambria"/>
          <w:b/>
          <w:sz w:val="24"/>
          <w:szCs w:val="24"/>
        </w:rPr>
        <w:t>Volaille locale et moderne</w:t>
      </w:r>
      <w:r w:rsidRPr="00091293">
        <w:rPr>
          <w:rFonts w:ascii="Cambria" w:hAnsi="Cambria"/>
          <w:sz w:val="24"/>
          <w:szCs w:val="24"/>
        </w:rPr>
        <w:t xml:space="preserve"> : L’élevage de volailles locales et modernes (poules, canards, etc.) est très répandu. La production de viande de volaille et d’œufs joue un rôle crucial dans l’alimentation des ménages et contribue à la sécurité alimentaire.</w:t>
      </w:r>
    </w:p>
    <w:p w14:paraId="4E4CBB01" w14:textId="77777777" w:rsidR="00091293" w:rsidRPr="00091293" w:rsidRDefault="00091293" w:rsidP="00091293">
      <w:pPr>
        <w:rPr>
          <w:rFonts w:ascii="Cambria" w:hAnsi="Cambria"/>
          <w:sz w:val="24"/>
          <w:szCs w:val="24"/>
        </w:rPr>
      </w:pPr>
    </w:p>
    <w:p w14:paraId="70AEE994" w14:textId="758953F6" w:rsidR="00091293" w:rsidRPr="00091293" w:rsidRDefault="00091293" w:rsidP="006F0083">
      <w:pPr>
        <w:jc w:val="both"/>
        <w:rPr>
          <w:rFonts w:ascii="Cambria" w:hAnsi="Cambria"/>
          <w:sz w:val="24"/>
          <w:szCs w:val="24"/>
        </w:rPr>
      </w:pPr>
      <w:r w:rsidRPr="00091293">
        <w:rPr>
          <w:rFonts w:ascii="Cambria" w:hAnsi="Cambria"/>
          <w:b/>
          <w:sz w:val="24"/>
          <w:szCs w:val="24"/>
        </w:rPr>
        <w:t>Lait</w:t>
      </w:r>
      <w:r w:rsidRPr="00091293">
        <w:rPr>
          <w:rFonts w:ascii="Cambria" w:hAnsi="Cambria"/>
          <w:sz w:val="24"/>
          <w:szCs w:val="24"/>
        </w:rPr>
        <w:t xml:space="preserve"> : L’élevage laitier, principalement bovin et caprin, produit du lait pour la consommation locale. Le lait est également transformé en produits dérivés comme le yaourt et le fromage. La filière laitière représente un secteur en développement avec une demande locale croissante.</w:t>
      </w:r>
    </w:p>
    <w:p w14:paraId="69815A02" w14:textId="77777777" w:rsidR="00896A00" w:rsidRDefault="00896A00" w:rsidP="00091293">
      <w:pPr>
        <w:rPr>
          <w:rFonts w:ascii="Cambria" w:hAnsi="Cambria"/>
          <w:sz w:val="24"/>
          <w:szCs w:val="24"/>
        </w:rPr>
        <w:sectPr w:rsidR="00896A00">
          <w:pgSz w:w="11906" w:h="16838"/>
          <w:pgMar w:top="1417" w:right="1417" w:bottom="1417" w:left="1417" w:header="708" w:footer="708" w:gutter="0"/>
          <w:cols w:space="708"/>
          <w:docGrid w:linePitch="360"/>
        </w:sectPr>
      </w:pPr>
    </w:p>
    <w:p w14:paraId="5318014E" w14:textId="77777777" w:rsidR="00896A00" w:rsidRPr="00091293" w:rsidRDefault="00896A00" w:rsidP="00091293">
      <w:pPr>
        <w:rPr>
          <w:rFonts w:ascii="Cambria" w:hAnsi="Cambria"/>
          <w:sz w:val="24"/>
          <w:szCs w:val="24"/>
        </w:rPr>
      </w:pPr>
    </w:p>
    <w:p w14:paraId="5F0AE0DE" w14:textId="39716964" w:rsidR="00091293" w:rsidRPr="00091293" w:rsidRDefault="00091293" w:rsidP="00091293">
      <w:pPr>
        <w:pStyle w:val="Paragraphedeliste"/>
        <w:rPr>
          <w:rFonts w:ascii="Cambria" w:hAnsi="Cambria"/>
          <w:b/>
          <w:bCs/>
          <w:sz w:val="24"/>
          <w:szCs w:val="24"/>
        </w:rPr>
      </w:pPr>
      <w:r w:rsidRPr="00091293">
        <w:rPr>
          <w:rFonts w:ascii="Cambria" w:hAnsi="Cambria"/>
          <w:b/>
          <w:bCs/>
          <w:sz w:val="24"/>
          <w:szCs w:val="24"/>
        </w:rPr>
        <w:t>Filières Halieutiques</w:t>
      </w:r>
    </w:p>
    <w:p w14:paraId="3F618A8D" w14:textId="77777777" w:rsidR="00091293" w:rsidRPr="00091293" w:rsidRDefault="00091293" w:rsidP="00091293">
      <w:pPr>
        <w:rPr>
          <w:rFonts w:ascii="Cambria" w:hAnsi="Cambria"/>
          <w:sz w:val="24"/>
          <w:szCs w:val="24"/>
        </w:rPr>
      </w:pPr>
    </w:p>
    <w:p w14:paraId="1C0D1E43" w14:textId="77777777" w:rsidR="00091293" w:rsidRPr="00091293" w:rsidRDefault="00091293" w:rsidP="006F0083">
      <w:pPr>
        <w:jc w:val="both"/>
        <w:rPr>
          <w:rFonts w:ascii="Cambria" w:hAnsi="Cambria"/>
          <w:sz w:val="24"/>
          <w:szCs w:val="24"/>
        </w:rPr>
      </w:pPr>
      <w:r w:rsidRPr="00091293">
        <w:rPr>
          <w:rFonts w:ascii="Cambria" w:hAnsi="Cambria"/>
          <w:sz w:val="24"/>
          <w:szCs w:val="24"/>
        </w:rPr>
        <w:t>Les filières halieutiques du Burkina Faso concernent principalement la pêche et l’aquaculture. Bien que le pays soit enclavé, il dispose de plusieurs grandes réserves en eau douce, comme les barrages et rivières, qui sont propices à la pêche.</w:t>
      </w:r>
    </w:p>
    <w:p w14:paraId="3E4EBE6A" w14:textId="77777777" w:rsidR="00091293" w:rsidRPr="00091293" w:rsidRDefault="00091293" w:rsidP="00091293">
      <w:pPr>
        <w:rPr>
          <w:rFonts w:ascii="Cambria" w:hAnsi="Cambria"/>
          <w:sz w:val="24"/>
          <w:szCs w:val="24"/>
        </w:rPr>
      </w:pPr>
    </w:p>
    <w:p w14:paraId="6DEBCCAF" w14:textId="030DF44A" w:rsidR="00091293" w:rsidRPr="00091293" w:rsidRDefault="00091293" w:rsidP="006F0083">
      <w:pPr>
        <w:jc w:val="both"/>
        <w:rPr>
          <w:rFonts w:ascii="Cambria" w:hAnsi="Cambria"/>
          <w:sz w:val="24"/>
          <w:szCs w:val="24"/>
        </w:rPr>
      </w:pPr>
      <w:r w:rsidRPr="00091293">
        <w:rPr>
          <w:rFonts w:ascii="Cambria" w:hAnsi="Cambria"/>
          <w:b/>
          <w:sz w:val="24"/>
          <w:szCs w:val="24"/>
        </w:rPr>
        <w:t>Produits de la pêche et de l’aquaculture</w:t>
      </w:r>
      <w:r w:rsidRPr="00091293">
        <w:rPr>
          <w:rFonts w:ascii="Cambria" w:hAnsi="Cambria"/>
          <w:sz w:val="24"/>
          <w:szCs w:val="24"/>
        </w:rPr>
        <w:t xml:space="preserve"> : La pêche est une activité essentielle pour la sécurité alimentaire, particulièrement dans les régions ayant accès aux plans d'eau comme le barrage de Bagré ou les fleuves. Les poissons, les crevettes et autres produits aquatiques sont consommés localement, mais aussi exportés vers les marchés régionaux. L’aquaculture, bien que moins développée que la pêche traditionnelle, commence à se développer avec des initiatives pour améliorer la production de poisson dans des conditions contrôlées.</w:t>
      </w:r>
    </w:p>
    <w:p w14:paraId="0A185029" w14:textId="77777777" w:rsidR="00091293" w:rsidRPr="00091293" w:rsidRDefault="00091293" w:rsidP="00091293">
      <w:pPr>
        <w:rPr>
          <w:rFonts w:ascii="Cambria" w:hAnsi="Cambria"/>
          <w:sz w:val="24"/>
          <w:szCs w:val="24"/>
        </w:rPr>
      </w:pPr>
    </w:p>
    <w:p w14:paraId="1DB0BF9E" w14:textId="496177F3" w:rsidR="00DB1F27" w:rsidRPr="00091293" w:rsidRDefault="00DB1F27" w:rsidP="00091293">
      <w:pPr>
        <w:rPr>
          <w:rFonts w:ascii="Cambria" w:hAnsi="Cambria"/>
          <w:sz w:val="24"/>
          <w:szCs w:val="24"/>
        </w:rPr>
      </w:pPr>
    </w:p>
    <w:sectPr w:rsidR="00DB1F27" w:rsidRPr="00091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9C6CDE"/>
    <w:multiLevelType w:val="hybridMultilevel"/>
    <w:tmpl w:val="C31826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C8B0CC4"/>
    <w:multiLevelType w:val="hybridMultilevel"/>
    <w:tmpl w:val="AC9A0C44"/>
    <w:lvl w:ilvl="0" w:tplc="8ED6438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42222783">
    <w:abstractNumId w:val="0"/>
  </w:num>
  <w:num w:numId="2" w16cid:durableId="879973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93"/>
    <w:rsid w:val="0001758A"/>
    <w:rsid w:val="00083AEA"/>
    <w:rsid w:val="00091293"/>
    <w:rsid w:val="000C5DF5"/>
    <w:rsid w:val="00105019"/>
    <w:rsid w:val="00162B75"/>
    <w:rsid w:val="00164E04"/>
    <w:rsid w:val="00171E25"/>
    <w:rsid w:val="00174A36"/>
    <w:rsid w:val="0019657B"/>
    <w:rsid w:val="00250671"/>
    <w:rsid w:val="00273DD7"/>
    <w:rsid w:val="0042101B"/>
    <w:rsid w:val="004714DA"/>
    <w:rsid w:val="00476120"/>
    <w:rsid w:val="00476C22"/>
    <w:rsid w:val="00477B3A"/>
    <w:rsid w:val="004D7614"/>
    <w:rsid w:val="004F3FC5"/>
    <w:rsid w:val="0050219B"/>
    <w:rsid w:val="00557000"/>
    <w:rsid w:val="005B0DD1"/>
    <w:rsid w:val="005D2EEF"/>
    <w:rsid w:val="00606600"/>
    <w:rsid w:val="0065647F"/>
    <w:rsid w:val="0066142F"/>
    <w:rsid w:val="00671878"/>
    <w:rsid w:val="006F0083"/>
    <w:rsid w:val="007E2B51"/>
    <w:rsid w:val="008065FE"/>
    <w:rsid w:val="00896A00"/>
    <w:rsid w:val="00961E85"/>
    <w:rsid w:val="00965AB4"/>
    <w:rsid w:val="00975AD3"/>
    <w:rsid w:val="009A22EE"/>
    <w:rsid w:val="009E5A41"/>
    <w:rsid w:val="00B168A1"/>
    <w:rsid w:val="00B32343"/>
    <w:rsid w:val="00BA6A79"/>
    <w:rsid w:val="00C574CB"/>
    <w:rsid w:val="00C927EA"/>
    <w:rsid w:val="00CD6956"/>
    <w:rsid w:val="00CE295E"/>
    <w:rsid w:val="00CF738C"/>
    <w:rsid w:val="00DB1F27"/>
    <w:rsid w:val="00DE12A9"/>
    <w:rsid w:val="00DE4EBD"/>
    <w:rsid w:val="00E64CC0"/>
    <w:rsid w:val="00F04DCC"/>
    <w:rsid w:val="00F977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69D99"/>
  <w15:chartTrackingRefBased/>
  <w15:docId w15:val="{8323C561-09BF-4708-8BCC-C20CB398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1293"/>
    <w:pPr>
      <w:ind w:left="720"/>
      <w:contextualSpacing/>
    </w:pPr>
  </w:style>
  <w:style w:type="paragraph" w:styleId="Rvision">
    <w:name w:val="Revision"/>
    <w:hidden/>
    <w:uiPriority w:val="99"/>
    <w:semiHidden/>
    <w:rsid w:val="00083A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67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Pages>
  <Words>1235</Words>
  <Characters>6795</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 YAMEOGO</dc:creator>
  <cp:keywords/>
  <dc:description/>
  <cp:lastModifiedBy>HP</cp:lastModifiedBy>
  <cp:revision>109</cp:revision>
  <dcterms:created xsi:type="dcterms:W3CDTF">2025-07-10T05:23:00Z</dcterms:created>
  <dcterms:modified xsi:type="dcterms:W3CDTF">2025-07-11T07:51:00Z</dcterms:modified>
</cp:coreProperties>
</file>